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6A2B" w:rsidRDefault="00216A2B" w:rsidP="00216A2B">
      <w:pPr>
        <w:ind w:left="2" w:hanging="4"/>
        <w:jc w:val="center"/>
        <w:rPr>
          <w:rFonts w:ascii="Montserrat" w:eastAsia="Montserrat" w:hAnsi="Montserrat" w:cs="Montserrat"/>
          <w:b/>
          <w:sz w:val="36"/>
          <w:szCs w:val="36"/>
        </w:rPr>
      </w:pPr>
      <w:r>
        <w:rPr>
          <w:rFonts w:ascii="Montserrat" w:eastAsia="Montserrat" w:hAnsi="Montserrat" w:cs="Montserrat"/>
          <w:b/>
          <w:noProof/>
          <w:sz w:val="36"/>
          <w:szCs w:val="36"/>
        </w:rPr>
        <w:drawing>
          <wp:inline distT="114300" distB="114300" distL="114300" distR="114300" wp14:anchorId="160568AF" wp14:editId="688DACCE">
            <wp:extent cx="2519916" cy="2083981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7987" cy="210719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Montserrat" w:eastAsia="Montserrat" w:hAnsi="Montserrat" w:cs="Montserrat"/>
          <w:b/>
          <w:sz w:val="36"/>
          <w:szCs w:val="36"/>
        </w:rPr>
        <w:t xml:space="preserve">              </w:t>
      </w:r>
    </w:p>
    <w:p w:rsidR="00216A2B" w:rsidRPr="000C1F67" w:rsidRDefault="00216A2B" w:rsidP="00216A2B">
      <w:pPr>
        <w:ind w:left="2" w:hanging="4"/>
        <w:jc w:val="center"/>
        <w:rPr>
          <w:rFonts w:ascii="Trebuchet MS" w:eastAsia="Montserrat" w:hAnsi="Trebuchet MS" w:cs="Montserrat"/>
          <w:b/>
          <w:sz w:val="66"/>
          <w:szCs w:val="36"/>
        </w:rPr>
      </w:pPr>
      <w:r w:rsidRPr="000C1F67">
        <w:rPr>
          <w:rFonts w:ascii="Trebuchet MS" w:eastAsia="Montserrat" w:hAnsi="Trebuchet MS" w:cs="Montserrat"/>
          <w:b/>
          <w:sz w:val="36"/>
          <w:szCs w:val="36"/>
        </w:rPr>
        <w:t xml:space="preserve"> </w:t>
      </w:r>
      <w:r w:rsidRPr="000C1F67">
        <w:rPr>
          <w:rFonts w:ascii="Trebuchet MS" w:eastAsia="Montserrat" w:hAnsi="Trebuchet MS" w:cs="Montserrat"/>
          <w:b/>
          <w:sz w:val="66"/>
          <w:szCs w:val="36"/>
        </w:rPr>
        <w:t>Curriculum Map 202</w:t>
      </w:r>
      <w:r>
        <w:rPr>
          <w:rFonts w:ascii="Trebuchet MS" w:eastAsia="Montserrat" w:hAnsi="Trebuchet MS" w:cs="Montserrat"/>
          <w:b/>
          <w:sz w:val="66"/>
          <w:szCs w:val="36"/>
        </w:rPr>
        <w:t>3</w:t>
      </w:r>
      <w:r w:rsidRPr="000C1F67">
        <w:rPr>
          <w:rFonts w:ascii="Trebuchet MS" w:eastAsia="Montserrat" w:hAnsi="Trebuchet MS" w:cs="Montserrat"/>
          <w:b/>
          <w:sz w:val="66"/>
          <w:szCs w:val="36"/>
        </w:rPr>
        <w:t>-202</w:t>
      </w:r>
      <w:r>
        <w:rPr>
          <w:rFonts w:ascii="Trebuchet MS" w:eastAsia="Montserrat" w:hAnsi="Trebuchet MS" w:cs="Montserrat"/>
          <w:b/>
          <w:sz w:val="66"/>
          <w:szCs w:val="36"/>
        </w:rPr>
        <w:t>4</w:t>
      </w:r>
    </w:p>
    <w:p w:rsidR="00216A2B" w:rsidRPr="000C1F67" w:rsidRDefault="00216A2B" w:rsidP="00216A2B">
      <w:pPr>
        <w:ind w:left="2" w:hanging="4"/>
        <w:jc w:val="center"/>
        <w:rPr>
          <w:rFonts w:ascii="Trebuchet MS" w:eastAsia="Montserrat" w:hAnsi="Trebuchet MS" w:cs="Montserrat"/>
          <w:b/>
          <w:sz w:val="40"/>
          <w:szCs w:val="36"/>
        </w:rPr>
      </w:pPr>
      <w:r w:rsidRPr="000C1F67">
        <w:rPr>
          <w:rFonts w:ascii="Trebuchet MS" w:eastAsia="Montserrat" w:hAnsi="Trebuchet MS" w:cs="Montserrat"/>
          <w:b/>
          <w:sz w:val="40"/>
          <w:szCs w:val="36"/>
        </w:rPr>
        <w:t xml:space="preserve">Our inclusive curriculum has been designed around the following </w:t>
      </w:r>
      <w:r>
        <w:rPr>
          <w:rFonts w:ascii="Trebuchet MS" w:eastAsia="Montserrat" w:hAnsi="Trebuchet MS" w:cs="Montserrat"/>
          <w:b/>
          <w:sz w:val="40"/>
          <w:szCs w:val="36"/>
        </w:rPr>
        <w:t>aims: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216A2B" w:rsidRPr="000C1F67" w:rsidTr="00486D68">
        <w:tc>
          <w:tcPr>
            <w:tcW w:w="3077" w:type="dxa"/>
          </w:tcPr>
          <w:p w:rsidR="00216A2B" w:rsidRPr="00817AD8" w:rsidRDefault="00216A2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216A2B" w:rsidRPr="00817AD8" w:rsidRDefault="00216A2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1E2B539F" wp14:editId="7F33CD1B">
                  <wp:extent cx="1158949" cy="1589417"/>
                  <wp:effectExtent l="0" t="0" r="317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353" cy="1629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6A2B" w:rsidRPr="00817AD8" w:rsidRDefault="00216A2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</w:tc>
        <w:tc>
          <w:tcPr>
            <w:tcW w:w="3077" w:type="dxa"/>
          </w:tcPr>
          <w:p w:rsidR="00216A2B" w:rsidRPr="00817AD8" w:rsidRDefault="00216A2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216A2B" w:rsidRPr="00817AD8" w:rsidRDefault="00216A2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0150768E" wp14:editId="06E0CEE0">
                  <wp:extent cx="1562986" cy="1596964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234" cy="1624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216A2B" w:rsidRDefault="00216A2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216A2B" w:rsidRPr="00817AD8" w:rsidRDefault="00216A2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796D1E12" wp14:editId="6A2794CE">
                  <wp:extent cx="1605516" cy="1595385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9124" cy="1618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216A2B" w:rsidRDefault="00216A2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216A2B" w:rsidRPr="00817AD8" w:rsidRDefault="00216A2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0B84999A" wp14:editId="79055899">
                  <wp:extent cx="1552354" cy="1613032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180" cy="1632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216A2B" w:rsidRDefault="00216A2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216A2B" w:rsidRPr="00817AD8" w:rsidRDefault="00216A2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5D24D380" wp14:editId="68D2C152">
                  <wp:extent cx="1318437" cy="1606371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213" cy="1637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6A2B" w:rsidRPr="000C1F67" w:rsidTr="00486D68">
        <w:tc>
          <w:tcPr>
            <w:tcW w:w="3077" w:type="dxa"/>
          </w:tcPr>
          <w:p w:rsidR="00216A2B" w:rsidRPr="000C1F67" w:rsidRDefault="00216A2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Inspiring joy for learning</w:t>
            </w:r>
          </w:p>
        </w:tc>
        <w:tc>
          <w:tcPr>
            <w:tcW w:w="3077" w:type="dxa"/>
          </w:tcPr>
          <w:p w:rsidR="00216A2B" w:rsidRPr="000C1F67" w:rsidRDefault="00216A2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Knowledge rich</w:t>
            </w:r>
          </w:p>
        </w:tc>
        <w:tc>
          <w:tcPr>
            <w:tcW w:w="3078" w:type="dxa"/>
          </w:tcPr>
          <w:p w:rsidR="00216A2B" w:rsidRPr="000C1F67" w:rsidRDefault="00216A2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Reading at the heart</w:t>
            </w:r>
          </w:p>
        </w:tc>
        <w:tc>
          <w:tcPr>
            <w:tcW w:w="3078" w:type="dxa"/>
          </w:tcPr>
          <w:p w:rsidR="00216A2B" w:rsidRPr="000C1F67" w:rsidRDefault="00216A2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Challenge for all</w:t>
            </w:r>
          </w:p>
        </w:tc>
        <w:tc>
          <w:tcPr>
            <w:tcW w:w="3078" w:type="dxa"/>
          </w:tcPr>
          <w:p w:rsidR="00216A2B" w:rsidRPr="000C1F67" w:rsidRDefault="00216A2B" w:rsidP="00486D68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Holistic approach</w:t>
            </w:r>
          </w:p>
        </w:tc>
      </w:tr>
    </w:tbl>
    <w:p w:rsidR="008B15E3" w:rsidRDefault="008B15E3">
      <w:pPr>
        <w:pStyle w:val="BodyText"/>
        <w:spacing w:before="16"/>
        <w:ind w:left="4772"/>
      </w:pPr>
    </w:p>
    <w:p w:rsidR="008B15E3" w:rsidRDefault="008B15E3">
      <w:pPr>
        <w:spacing w:before="4"/>
        <w:rPr>
          <w:b/>
          <w:sz w:val="7"/>
        </w:rPr>
      </w:pPr>
    </w:p>
    <w:tbl>
      <w:tblPr>
        <w:tblW w:w="15342" w:type="dxa"/>
        <w:tblInd w:w="-8" w:type="dxa"/>
        <w:tblBorders>
          <w:top w:val="single" w:sz="6" w:space="0" w:color="1F487C"/>
          <w:left w:val="single" w:sz="6" w:space="0" w:color="1F487C"/>
          <w:bottom w:val="single" w:sz="6" w:space="0" w:color="1F487C"/>
          <w:right w:val="single" w:sz="6" w:space="0" w:color="1F487C"/>
          <w:insideH w:val="single" w:sz="6" w:space="0" w:color="1F487C"/>
          <w:insideV w:val="single" w:sz="6" w:space="0" w:color="1F487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0"/>
        <w:gridCol w:w="2157"/>
        <w:gridCol w:w="2157"/>
        <w:gridCol w:w="2157"/>
        <w:gridCol w:w="2157"/>
        <w:gridCol w:w="2157"/>
        <w:gridCol w:w="2607"/>
      </w:tblGrid>
      <w:tr w:rsidR="00BC0374" w:rsidRPr="003C5423" w:rsidTr="00216A2B">
        <w:trPr>
          <w:trHeight w:val="502"/>
        </w:trPr>
        <w:tc>
          <w:tcPr>
            <w:tcW w:w="1950" w:type="dxa"/>
          </w:tcPr>
          <w:p w:rsidR="00BC0374" w:rsidRPr="00216A2B" w:rsidRDefault="00216A2B" w:rsidP="003C5423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216A2B">
              <w:rPr>
                <w:rFonts w:asciiTheme="minorHAnsi" w:hAnsiTheme="minorHAnsi" w:cstheme="minorHAnsi"/>
                <w:b/>
                <w:sz w:val="28"/>
              </w:rPr>
              <w:t>Year 5</w:t>
            </w:r>
          </w:p>
        </w:tc>
        <w:tc>
          <w:tcPr>
            <w:tcW w:w="2157" w:type="dxa"/>
            <w:vAlign w:val="center"/>
          </w:tcPr>
          <w:p w:rsidR="00BC0374" w:rsidRPr="003C5423" w:rsidRDefault="00BC0374" w:rsidP="000023BB">
            <w:pPr>
              <w:pStyle w:val="TableParagraph"/>
              <w:ind w:left="171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3C5423">
              <w:rPr>
                <w:rFonts w:asciiTheme="minorHAnsi" w:hAnsiTheme="minorHAnsi" w:cstheme="minorHAnsi"/>
                <w:b/>
                <w:sz w:val="24"/>
              </w:rPr>
              <w:t>Autumn 1</w:t>
            </w:r>
          </w:p>
        </w:tc>
        <w:tc>
          <w:tcPr>
            <w:tcW w:w="2157" w:type="dxa"/>
            <w:vAlign w:val="center"/>
          </w:tcPr>
          <w:p w:rsidR="00BC0374" w:rsidRPr="003C5423" w:rsidRDefault="00BC0374" w:rsidP="000023BB">
            <w:pPr>
              <w:pStyle w:val="TableParagraph"/>
              <w:ind w:left="149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3C5423">
              <w:rPr>
                <w:rFonts w:asciiTheme="minorHAnsi" w:hAnsiTheme="minorHAnsi" w:cstheme="minorHAnsi"/>
                <w:b/>
                <w:sz w:val="24"/>
              </w:rPr>
              <w:t>Autumn 2</w:t>
            </w:r>
          </w:p>
        </w:tc>
        <w:tc>
          <w:tcPr>
            <w:tcW w:w="2157" w:type="dxa"/>
            <w:vAlign w:val="center"/>
          </w:tcPr>
          <w:p w:rsidR="00BC0374" w:rsidRPr="003C5423" w:rsidRDefault="00BC0374" w:rsidP="000023BB">
            <w:pPr>
              <w:pStyle w:val="TableParagraph"/>
              <w:ind w:left="115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3C5423">
              <w:rPr>
                <w:rFonts w:asciiTheme="minorHAnsi" w:hAnsiTheme="minorHAnsi" w:cstheme="minorHAnsi"/>
                <w:b/>
                <w:sz w:val="24"/>
              </w:rPr>
              <w:t>Spring 1</w:t>
            </w:r>
          </w:p>
        </w:tc>
        <w:tc>
          <w:tcPr>
            <w:tcW w:w="2157" w:type="dxa"/>
            <w:vAlign w:val="center"/>
          </w:tcPr>
          <w:p w:rsidR="00BC0374" w:rsidRPr="003C5423" w:rsidRDefault="00BC0374" w:rsidP="000023BB">
            <w:pPr>
              <w:pStyle w:val="TableParagraph"/>
              <w:ind w:left="81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3C5423">
              <w:rPr>
                <w:rFonts w:asciiTheme="minorHAnsi" w:hAnsiTheme="minorHAnsi" w:cstheme="minorHAnsi"/>
                <w:b/>
                <w:sz w:val="24"/>
              </w:rPr>
              <w:t>Spring 2</w:t>
            </w:r>
          </w:p>
        </w:tc>
        <w:tc>
          <w:tcPr>
            <w:tcW w:w="2157" w:type="dxa"/>
            <w:vAlign w:val="center"/>
          </w:tcPr>
          <w:p w:rsidR="00BC0374" w:rsidRPr="003C5423" w:rsidRDefault="00BC0374" w:rsidP="000023BB">
            <w:pPr>
              <w:pStyle w:val="TableParagraph"/>
              <w:ind w:left="48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3C5423">
              <w:rPr>
                <w:rFonts w:asciiTheme="minorHAnsi" w:hAnsiTheme="minorHAnsi" w:cstheme="minorHAnsi"/>
                <w:b/>
                <w:sz w:val="24"/>
              </w:rPr>
              <w:t>Summer 1</w:t>
            </w:r>
          </w:p>
        </w:tc>
        <w:tc>
          <w:tcPr>
            <w:tcW w:w="2607" w:type="dxa"/>
            <w:vAlign w:val="center"/>
          </w:tcPr>
          <w:p w:rsidR="00BC0374" w:rsidRPr="003C5423" w:rsidRDefault="00BC0374" w:rsidP="000023BB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3C5423">
              <w:rPr>
                <w:rFonts w:asciiTheme="minorHAnsi" w:hAnsiTheme="minorHAnsi" w:cstheme="minorHAnsi"/>
                <w:b/>
                <w:sz w:val="24"/>
              </w:rPr>
              <w:t>Summer 2</w:t>
            </w:r>
          </w:p>
        </w:tc>
      </w:tr>
      <w:tr w:rsidR="00BC0374" w:rsidRPr="003C5423" w:rsidTr="00216A2B">
        <w:trPr>
          <w:trHeight w:val="1287"/>
        </w:trPr>
        <w:tc>
          <w:tcPr>
            <w:tcW w:w="1950" w:type="dxa"/>
          </w:tcPr>
          <w:p w:rsidR="00304353" w:rsidRPr="003C5423" w:rsidRDefault="00304353" w:rsidP="003C542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C5423">
              <w:rPr>
                <w:rFonts w:asciiTheme="minorHAnsi" w:hAnsiTheme="minorHAnsi" w:cstheme="minorHAnsi"/>
                <w:b/>
                <w:sz w:val="20"/>
                <w:szCs w:val="20"/>
              </w:rPr>
              <w:t>Writing curriculum</w:t>
            </w:r>
          </w:p>
          <w:p w:rsidR="00304353" w:rsidRPr="003C5423" w:rsidRDefault="00304353" w:rsidP="003C5423">
            <w:pPr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3C5423">
              <w:rPr>
                <w:rFonts w:asciiTheme="minorHAnsi" w:hAnsiTheme="minorHAnsi" w:cstheme="minorHAnsi"/>
                <w:b/>
                <w:sz w:val="24"/>
              </w:rPr>
              <w:t>Purpose</w:t>
            </w:r>
          </w:p>
          <w:p w:rsidR="00304353" w:rsidRPr="003C5423" w:rsidRDefault="00304353" w:rsidP="003C5423">
            <w:pPr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3C5423">
              <w:rPr>
                <w:rFonts w:asciiTheme="minorHAnsi" w:hAnsiTheme="minorHAnsi" w:cstheme="minorHAnsi"/>
                <w:b/>
                <w:sz w:val="24"/>
              </w:rPr>
              <w:t>Text Types – what the children will write</w:t>
            </w:r>
          </w:p>
          <w:p w:rsidR="00BC0374" w:rsidRPr="003C5423" w:rsidRDefault="00BC0374" w:rsidP="003C5423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157" w:type="dxa"/>
          </w:tcPr>
          <w:p w:rsidR="00BC0374" w:rsidRPr="00490378" w:rsidRDefault="00BC0374" w:rsidP="00216A2B">
            <w:pPr>
              <w:pStyle w:val="TableParagraph"/>
              <w:ind w:left="171"/>
              <w:contextualSpacing/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490378">
              <w:rPr>
                <w:rFonts w:asciiTheme="minorHAnsi" w:hAnsiTheme="minorHAnsi" w:cstheme="minorHAnsi"/>
                <w:b/>
                <w:sz w:val="18"/>
              </w:rPr>
              <w:t>Write to Inform</w:t>
            </w:r>
          </w:p>
          <w:p w:rsidR="00BC0374" w:rsidRPr="00490378" w:rsidRDefault="00BC0374" w:rsidP="00216A2B">
            <w:pPr>
              <w:pStyle w:val="TableParagraph"/>
              <w:ind w:left="171"/>
              <w:contextualSpacing/>
              <w:jc w:val="center"/>
              <w:rPr>
                <w:rFonts w:asciiTheme="minorHAnsi" w:hAnsiTheme="minorHAnsi" w:cstheme="minorHAnsi"/>
                <w:b/>
                <w:sz w:val="13"/>
              </w:rPr>
            </w:pPr>
          </w:p>
          <w:p w:rsidR="00BC0374" w:rsidRPr="00490378" w:rsidRDefault="00BC0374" w:rsidP="00216A2B">
            <w:pPr>
              <w:pStyle w:val="TableParagraph"/>
              <w:ind w:left="171"/>
              <w:contextualSpacing/>
              <w:jc w:val="center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w w:val="105"/>
                <w:sz w:val="18"/>
              </w:rPr>
              <w:t>Information</w:t>
            </w:r>
            <w:r w:rsidR="00B60C4A" w:rsidRPr="00490378">
              <w:rPr>
                <w:rFonts w:asciiTheme="minorHAnsi" w:hAnsiTheme="minorHAnsi" w:cstheme="minorHAnsi"/>
                <w:w w:val="105"/>
                <w:sz w:val="18"/>
              </w:rPr>
              <w:t xml:space="preserve"> (non-chronological)</w:t>
            </w:r>
            <w:r w:rsidRPr="00490378">
              <w:rPr>
                <w:rFonts w:asciiTheme="minorHAnsi" w:hAnsiTheme="minorHAnsi" w:cstheme="minorHAnsi"/>
                <w:w w:val="105"/>
                <w:sz w:val="18"/>
              </w:rPr>
              <w:t xml:space="preserve"> report</w:t>
            </w:r>
          </w:p>
        </w:tc>
        <w:tc>
          <w:tcPr>
            <w:tcW w:w="2157" w:type="dxa"/>
          </w:tcPr>
          <w:p w:rsidR="001F6898" w:rsidRPr="00490378" w:rsidRDefault="001F6898" w:rsidP="00216A2B">
            <w:pPr>
              <w:pStyle w:val="TableParagraph"/>
              <w:ind w:left="115"/>
              <w:contextualSpacing/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490378">
              <w:rPr>
                <w:rFonts w:asciiTheme="minorHAnsi" w:hAnsiTheme="minorHAnsi" w:cstheme="minorHAnsi"/>
                <w:b/>
                <w:sz w:val="18"/>
              </w:rPr>
              <w:t>Write to Entertain</w:t>
            </w:r>
          </w:p>
          <w:p w:rsidR="001F6898" w:rsidRPr="00490378" w:rsidRDefault="001F6898" w:rsidP="00216A2B">
            <w:pPr>
              <w:pStyle w:val="TableParagraph"/>
              <w:ind w:left="115"/>
              <w:contextualSpacing/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Retell / adapt / create a traditional tale</w:t>
            </w:r>
          </w:p>
          <w:p w:rsidR="001F6898" w:rsidRPr="00490378" w:rsidRDefault="001F6898" w:rsidP="00216A2B">
            <w:pPr>
              <w:pStyle w:val="TableParagraph"/>
              <w:ind w:left="115"/>
              <w:contextualSpacing/>
              <w:jc w:val="center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Description of settings</w:t>
            </w:r>
          </w:p>
          <w:p w:rsidR="00BC0374" w:rsidRPr="00490378" w:rsidRDefault="00BC0374" w:rsidP="00216A2B">
            <w:pPr>
              <w:pStyle w:val="TableParagraph"/>
              <w:ind w:left="149"/>
              <w:contextualSpacing/>
              <w:jc w:val="center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157" w:type="dxa"/>
          </w:tcPr>
          <w:p w:rsidR="001F6898" w:rsidRPr="00490378" w:rsidRDefault="001F6898" w:rsidP="00216A2B">
            <w:pPr>
              <w:pStyle w:val="TableParagraph"/>
              <w:ind w:left="149"/>
              <w:contextualSpacing/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490378">
              <w:rPr>
                <w:rFonts w:asciiTheme="minorHAnsi" w:hAnsiTheme="minorHAnsi" w:cstheme="minorHAnsi"/>
                <w:b/>
                <w:sz w:val="18"/>
              </w:rPr>
              <w:t>Write to Persuade</w:t>
            </w:r>
          </w:p>
          <w:p w:rsidR="001F6898" w:rsidRPr="00490378" w:rsidRDefault="001F6898" w:rsidP="00216A2B">
            <w:pPr>
              <w:pStyle w:val="TableParagraph"/>
              <w:ind w:left="149"/>
              <w:contextualSpacing/>
              <w:jc w:val="center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Letters – writing to the characters; writing about children’s rights</w:t>
            </w:r>
          </w:p>
          <w:p w:rsidR="00BC0374" w:rsidRPr="00490378" w:rsidRDefault="001F6898" w:rsidP="00216A2B">
            <w:pPr>
              <w:pStyle w:val="TableParagraph"/>
              <w:ind w:left="115"/>
              <w:contextualSpacing/>
              <w:jc w:val="center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Advertising / speech / campaign</w:t>
            </w:r>
          </w:p>
        </w:tc>
        <w:tc>
          <w:tcPr>
            <w:tcW w:w="2157" w:type="dxa"/>
          </w:tcPr>
          <w:p w:rsidR="00BC0374" w:rsidRPr="00490378" w:rsidRDefault="00BC0374" w:rsidP="00216A2B">
            <w:pPr>
              <w:pStyle w:val="TableParagraph"/>
              <w:ind w:left="81"/>
              <w:contextualSpacing/>
              <w:jc w:val="center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b/>
                <w:sz w:val="18"/>
              </w:rPr>
              <w:t xml:space="preserve">Write to Discuss </w:t>
            </w:r>
            <w:r w:rsidRPr="00490378">
              <w:rPr>
                <w:rFonts w:asciiTheme="minorHAnsi" w:hAnsiTheme="minorHAnsi" w:cstheme="minorHAnsi"/>
                <w:sz w:val="18"/>
              </w:rPr>
              <w:t>Balanced argument</w:t>
            </w:r>
          </w:p>
        </w:tc>
        <w:tc>
          <w:tcPr>
            <w:tcW w:w="2157" w:type="dxa"/>
          </w:tcPr>
          <w:p w:rsidR="00BC0374" w:rsidRPr="00490378" w:rsidRDefault="00BC0374" w:rsidP="00216A2B">
            <w:pPr>
              <w:pStyle w:val="TableParagraph"/>
              <w:ind w:left="48"/>
              <w:contextualSpacing/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490378">
              <w:rPr>
                <w:rFonts w:asciiTheme="minorHAnsi" w:hAnsiTheme="minorHAnsi" w:cstheme="minorHAnsi"/>
                <w:b/>
                <w:sz w:val="18"/>
              </w:rPr>
              <w:t>Write to Entertain</w:t>
            </w:r>
            <w:r w:rsidR="007804CA" w:rsidRPr="00490378">
              <w:rPr>
                <w:rFonts w:asciiTheme="minorHAnsi" w:hAnsiTheme="minorHAnsi" w:cstheme="minorHAnsi"/>
                <w:b/>
                <w:sz w:val="18"/>
              </w:rPr>
              <w:t xml:space="preserve"> (+2 weeks of Summer 2)</w:t>
            </w:r>
          </w:p>
          <w:p w:rsidR="00BC0374" w:rsidRPr="00490378" w:rsidRDefault="00BC0374" w:rsidP="00216A2B">
            <w:pPr>
              <w:pStyle w:val="TableParagraph"/>
              <w:ind w:left="48"/>
              <w:contextualSpacing/>
              <w:jc w:val="center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Narrative: Spy / mystery / adventure</w:t>
            </w:r>
          </w:p>
          <w:p w:rsidR="00BC0374" w:rsidRPr="00490378" w:rsidRDefault="00BC0374" w:rsidP="00216A2B">
            <w:pPr>
              <w:pStyle w:val="TableParagraph"/>
              <w:ind w:left="48"/>
              <w:contextualSpacing/>
              <w:jc w:val="center"/>
              <w:rPr>
                <w:rFonts w:asciiTheme="minorHAnsi" w:hAnsiTheme="minorHAnsi" w:cstheme="minorHAnsi"/>
                <w:b/>
                <w:sz w:val="13"/>
              </w:rPr>
            </w:pPr>
          </w:p>
          <w:p w:rsidR="00BC0374" w:rsidRPr="00490378" w:rsidRDefault="00BC0374" w:rsidP="00216A2B">
            <w:pPr>
              <w:pStyle w:val="TableParagraph"/>
              <w:ind w:left="48"/>
              <w:contextualSpacing/>
              <w:jc w:val="center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607" w:type="dxa"/>
          </w:tcPr>
          <w:p w:rsidR="00BC0374" w:rsidRPr="00490378" w:rsidRDefault="00BC0374" w:rsidP="00216A2B">
            <w:pPr>
              <w:pStyle w:val="TableParagraph"/>
              <w:ind w:left="26"/>
              <w:contextualSpacing/>
              <w:jc w:val="center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b/>
                <w:sz w:val="18"/>
              </w:rPr>
              <w:t>Write to Inform</w:t>
            </w:r>
          </w:p>
          <w:p w:rsidR="00BC0374" w:rsidRPr="00490378" w:rsidRDefault="00BC0374" w:rsidP="00216A2B">
            <w:pPr>
              <w:pStyle w:val="TableParagraph"/>
              <w:ind w:left="26"/>
              <w:contextualSpacing/>
              <w:jc w:val="center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Information texts about Tudor Britain</w:t>
            </w:r>
          </w:p>
        </w:tc>
      </w:tr>
      <w:tr w:rsidR="00BC0374" w:rsidRPr="003C5423" w:rsidTr="00216A2B">
        <w:trPr>
          <w:trHeight w:val="1855"/>
        </w:trPr>
        <w:tc>
          <w:tcPr>
            <w:tcW w:w="1950" w:type="dxa"/>
          </w:tcPr>
          <w:p w:rsidR="00CF5C38" w:rsidRPr="003C5423" w:rsidRDefault="00304353" w:rsidP="00CF5C38">
            <w:pPr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3C5423">
              <w:rPr>
                <w:rFonts w:asciiTheme="minorHAnsi" w:hAnsiTheme="minorHAnsi" w:cstheme="minorHAnsi"/>
                <w:b/>
                <w:sz w:val="24"/>
              </w:rPr>
              <w:lastRenderedPageBreak/>
              <w:t>Class text for writing lessons</w:t>
            </w:r>
            <w:bookmarkStart w:id="0" w:name="_GoBack"/>
            <w:bookmarkEnd w:id="0"/>
          </w:p>
          <w:p w:rsidR="00BC0374" w:rsidRPr="003C5423" w:rsidRDefault="00BC0374" w:rsidP="003C5423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sz w:val="24"/>
              </w:rPr>
            </w:pPr>
          </w:p>
        </w:tc>
        <w:tc>
          <w:tcPr>
            <w:tcW w:w="2157" w:type="dxa"/>
          </w:tcPr>
          <w:p w:rsidR="00BC0374" w:rsidRPr="00216A2B" w:rsidRDefault="00BC0374" w:rsidP="00216A2B">
            <w:pPr>
              <w:pStyle w:val="TableParagraph"/>
              <w:ind w:left="171"/>
              <w:jc w:val="center"/>
              <w:rPr>
                <w:rFonts w:asciiTheme="minorHAnsi" w:hAnsiTheme="minorHAnsi" w:cstheme="minorHAnsi"/>
                <w:sz w:val="18"/>
              </w:rPr>
            </w:pPr>
            <w:r w:rsidRPr="00216A2B">
              <w:rPr>
                <w:rFonts w:asciiTheme="minorHAnsi" w:hAnsiTheme="minorHAnsi" w:cstheme="minorHAnsi"/>
                <w:sz w:val="18"/>
              </w:rPr>
              <w:t>King Kong</w:t>
            </w:r>
          </w:p>
          <w:p w:rsidR="00232F4C" w:rsidRPr="00216A2B" w:rsidRDefault="00232F4C" w:rsidP="00216A2B">
            <w:pPr>
              <w:pStyle w:val="TableParagraph"/>
              <w:ind w:left="171"/>
              <w:jc w:val="center"/>
              <w:rPr>
                <w:rFonts w:asciiTheme="minorHAnsi" w:hAnsiTheme="minorHAnsi" w:cstheme="minorHAnsi"/>
                <w:sz w:val="18"/>
              </w:rPr>
            </w:pPr>
            <w:r w:rsidRPr="00216A2B">
              <w:rPr>
                <w:rFonts w:asciiTheme="minorHAnsi" w:hAnsiTheme="minorHAnsi" w:cstheme="minorHAnsi"/>
                <w:sz w:val="18"/>
              </w:rPr>
              <w:t>Anthony Browne</w:t>
            </w:r>
          </w:p>
        </w:tc>
        <w:tc>
          <w:tcPr>
            <w:tcW w:w="2157" w:type="dxa"/>
          </w:tcPr>
          <w:p w:rsidR="001F6898" w:rsidRPr="00216A2B" w:rsidRDefault="001F6898" w:rsidP="00216A2B">
            <w:pPr>
              <w:pStyle w:val="TableParagraph"/>
              <w:ind w:left="115" w:hanging="5"/>
              <w:jc w:val="center"/>
              <w:rPr>
                <w:rFonts w:asciiTheme="minorHAnsi" w:hAnsiTheme="minorHAnsi" w:cstheme="minorHAnsi"/>
                <w:sz w:val="18"/>
              </w:rPr>
            </w:pPr>
            <w:r w:rsidRPr="00216A2B">
              <w:rPr>
                <w:rFonts w:asciiTheme="minorHAnsi" w:hAnsiTheme="minorHAnsi" w:cstheme="minorHAnsi"/>
                <w:sz w:val="18"/>
              </w:rPr>
              <w:t>Grimm Tales</w:t>
            </w:r>
          </w:p>
          <w:p w:rsidR="001F6898" w:rsidRPr="00216A2B" w:rsidRDefault="001F6898" w:rsidP="00216A2B">
            <w:pPr>
              <w:pStyle w:val="TableParagraph"/>
              <w:ind w:left="115" w:hanging="5"/>
              <w:jc w:val="center"/>
              <w:rPr>
                <w:rFonts w:asciiTheme="minorHAnsi" w:hAnsiTheme="minorHAnsi" w:cstheme="minorHAnsi"/>
                <w:sz w:val="18"/>
              </w:rPr>
            </w:pPr>
            <w:r w:rsidRPr="00216A2B">
              <w:rPr>
                <w:rFonts w:asciiTheme="minorHAnsi" w:hAnsiTheme="minorHAnsi" w:cstheme="minorHAnsi"/>
                <w:sz w:val="18"/>
              </w:rPr>
              <w:t>Philip Pullman</w:t>
            </w:r>
          </w:p>
          <w:p w:rsidR="00232F4C" w:rsidRPr="00216A2B" w:rsidRDefault="00232F4C" w:rsidP="00216A2B">
            <w:pPr>
              <w:pStyle w:val="TableParagraph"/>
              <w:ind w:left="149"/>
              <w:jc w:val="center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157" w:type="dxa"/>
          </w:tcPr>
          <w:p w:rsidR="001F6898" w:rsidRPr="00216A2B" w:rsidRDefault="001F6898" w:rsidP="00216A2B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  <w:r w:rsidRPr="00216A2B">
              <w:rPr>
                <w:rFonts w:asciiTheme="minorHAnsi" w:hAnsiTheme="minorHAnsi" w:cstheme="minorHAnsi"/>
                <w:sz w:val="18"/>
              </w:rPr>
              <w:t>Street Child</w:t>
            </w:r>
          </w:p>
          <w:p w:rsidR="001F6898" w:rsidRPr="00216A2B" w:rsidRDefault="001F6898" w:rsidP="00216A2B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  <w:proofErr w:type="spellStart"/>
            <w:r w:rsidRPr="00216A2B">
              <w:rPr>
                <w:rFonts w:asciiTheme="minorHAnsi" w:hAnsiTheme="minorHAnsi" w:cstheme="minorHAnsi"/>
                <w:sz w:val="18"/>
              </w:rPr>
              <w:t>Berlie</w:t>
            </w:r>
            <w:proofErr w:type="spellEnd"/>
            <w:r w:rsidRPr="00216A2B">
              <w:rPr>
                <w:rFonts w:asciiTheme="minorHAnsi" w:hAnsiTheme="minorHAnsi" w:cstheme="minorHAnsi"/>
                <w:sz w:val="18"/>
              </w:rPr>
              <w:t xml:space="preserve"> Doherty</w:t>
            </w:r>
          </w:p>
        </w:tc>
        <w:tc>
          <w:tcPr>
            <w:tcW w:w="2157" w:type="dxa"/>
          </w:tcPr>
          <w:p w:rsidR="00BC0374" w:rsidRPr="00216A2B" w:rsidRDefault="00BC0374" w:rsidP="00216A2B">
            <w:pPr>
              <w:pStyle w:val="TableParagraph"/>
              <w:ind w:left="81"/>
              <w:jc w:val="center"/>
              <w:rPr>
                <w:rFonts w:asciiTheme="minorHAnsi" w:hAnsiTheme="minorHAnsi" w:cstheme="minorHAnsi"/>
                <w:sz w:val="18"/>
              </w:rPr>
            </w:pPr>
            <w:r w:rsidRPr="00216A2B">
              <w:rPr>
                <w:rFonts w:asciiTheme="minorHAnsi" w:hAnsiTheme="minorHAnsi" w:cstheme="minorHAnsi"/>
                <w:sz w:val="18"/>
              </w:rPr>
              <w:t>There’s a Boy in the Girls’ Bathroom</w:t>
            </w:r>
          </w:p>
        </w:tc>
        <w:tc>
          <w:tcPr>
            <w:tcW w:w="2157" w:type="dxa"/>
          </w:tcPr>
          <w:p w:rsidR="00232F4C" w:rsidRPr="00216A2B" w:rsidRDefault="00232F4C" w:rsidP="00216A2B">
            <w:pPr>
              <w:pStyle w:val="TableParagraph"/>
              <w:ind w:left="48"/>
              <w:contextualSpacing/>
              <w:jc w:val="center"/>
              <w:rPr>
                <w:rFonts w:asciiTheme="minorHAnsi" w:hAnsiTheme="minorHAnsi" w:cstheme="minorHAnsi"/>
                <w:sz w:val="18"/>
              </w:rPr>
            </w:pPr>
            <w:r w:rsidRPr="00216A2B">
              <w:rPr>
                <w:rFonts w:asciiTheme="minorHAnsi" w:hAnsiTheme="minorHAnsi" w:cstheme="minorHAnsi"/>
                <w:sz w:val="18"/>
              </w:rPr>
              <w:t>The Explorer</w:t>
            </w:r>
          </w:p>
          <w:p w:rsidR="00BC0374" w:rsidRPr="00216A2B" w:rsidRDefault="00232F4C" w:rsidP="00216A2B">
            <w:pPr>
              <w:pStyle w:val="TableParagraph"/>
              <w:ind w:left="48"/>
              <w:jc w:val="center"/>
              <w:rPr>
                <w:rFonts w:asciiTheme="minorHAnsi" w:hAnsiTheme="minorHAnsi" w:cstheme="minorHAnsi"/>
                <w:sz w:val="18"/>
              </w:rPr>
            </w:pPr>
            <w:r w:rsidRPr="00216A2B">
              <w:rPr>
                <w:rFonts w:asciiTheme="minorHAnsi" w:hAnsiTheme="minorHAnsi" w:cstheme="minorHAnsi"/>
                <w:sz w:val="18"/>
              </w:rPr>
              <w:t>Katherine Rundell</w:t>
            </w:r>
          </w:p>
          <w:p w:rsidR="00232F4C" w:rsidRPr="00216A2B" w:rsidRDefault="00232F4C" w:rsidP="00216A2B">
            <w:pPr>
              <w:pStyle w:val="TableParagraph"/>
              <w:ind w:left="48"/>
              <w:jc w:val="center"/>
              <w:rPr>
                <w:rFonts w:asciiTheme="minorHAnsi" w:hAnsiTheme="minorHAnsi" w:cstheme="minorHAnsi"/>
                <w:sz w:val="18"/>
              </w:rPr>
            </w:pPr>
          </w:p>
          <w:p w:rsidR="00BC0374" w:rsidRPr="00216A2B" w:rsidRDefault="00BC0374" w:rsidP="00216A2B">
            <w:pPr>
              <w:pStyle w:val="TableParagraph"/>
              <w:ind w:left="48"/>
              <w:jc w:val="center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607" w:type="dxa"/>
          </w:tcPr>
          <w:p w:rsidR="00BC0374" w:rsidRPr="00216A2B" w:rsidRDefault="00232F4C" w:rsidP="00216A2B">
            <w:pPr>
              <w:pStyle w:val="TableParagraph"/>
              <w:ind w:left="26"/>
              <w:contextualSpacing/>
              <w:jc w:val="center"/>
              <w:rPr>
                <w:rFonts w:asciiTheme="minorHAnsi" w:hAnsiTheme="minorHAnsi" w:cstheme="minorHAnsi"/>
                <w:sz w:val="18"/>
              </w:rPr>
            </w:pPr>
            <w:r w:rsidRPr="00216A2B">
              <w:rPr>
                <w:rFonts w:asciiTheme="minorHAnsi" w:hAnsiTheme="minorHAnsi" w:cstheme="minorHAnsi"/>
                <w:sz w:val="18"/>
              </w:rPr>
              <w:t>Coming to England</w:t>
            </w:r>
          </w:p>
          <w:p w:rsidR="00232F4C" w:rsidRPr="00216A2B" w:rsidRDefault="00232F4C" w:rsidP="00216A2B">
            <w:pPr>
              <w:pStyle w:val="TableParagraph"/>
              <w:ind w:left="26"/>
              <w:contextualSpacing/>
              <w:jc w:val="center"/>
              <w:rPr>
                <w:rFonts w:asciiTheme="minorHAnsi" w:hAnsiTheme="minorHAnsi" w:cstheme="minorHAnsi"/>
                <w:sz w:val="18"/>
              </w:rPr>
            </w:pPr>
            <w:r w:rsidRPr="00216A2B">
              <w:rPr>
                <w:rFonts w:asciiTheme="minorHAnsi" w:hAnsiTheme="minorHAnsi" w:cstheme="minorHAnsi"/>
                <w:sz w:val="18"/>
              </w:rPr>
              <w:t>Floella Benjamin</w:t>
            </w:r>
          </w:p>
          <w:p w:rsidR="00BC0374" w:rsidRPr="00216A2B" w:rsidRDefault="00BC0374" w:rsidP="00216A2B">
            <w:pPr>
              <w:pStyle w:val="TableParagraph"/>
              <w:ind w:left="26"/>
              <w:contextualSpacing/>
              <w:jc w:val="center"/>
              <w:rPr>
                <w:rFonts w:asciiTheme="minorHAnsi" w:hAnsiTheme="minorHAnsi" w:cstheme="minorHAnsi"/>
                <w:sz w:val="18"/>
              </w:rPr>
            </w:pPr>
          </w:p>
          <w:p w:rsidR="00BC0374" w:rsidRPr="00216A2B" w:rsidRDefault="00BC0374" w:rsidP="00216A2B">
            <w:pPr>
              <w:pStyle w:val="TableParagraph"/>
              <w:ind w:left="26"/>
              <w:contextualSpacing/>
              <w:jc w:val="center"/>
              <w:rPr>
                <w:rFonts w:asciiTheme="minorHAnsi" w:hAnsiTheme="minorHAnsi" w:cstheme="minorHAnsi"/>
                <w:sz w:val="18"/>
              </w:rPr>
            </w:pPr>
          </w:p>
        </w:tc>
      </w:tr>
      <w:tr w:rsidR="00BC0374" w:rsidRPr="003C5423" w:rsidTr="00216A2B">
        <w:trPr>
          <w:trHeight w:val="2635"/>
        </w:trPr>
        <w:tc>
          <w:tcPr>
            <w:tcW w:w="1950" w:type="dxa"/>
          </w:tcPr>
          <w:p w:rsidR="00BC0374" w:rsidRPr="003C5423" w:rsidRDefault="00BC0374" w:rsidP="003C5423">
            <w:pPr>
              <w:pStyle w:val="TableParagraph"/>
              <w:ind w:left="0" w:firstLine="10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3C5423">
              <w:rPr>
                <w:rFonts w:asciiTheme="minorHAnsi" w:hAnsiTheme="minorHAnsi" w:cstheme="minorHAnsi"/>
                <w:b/>
                <w:sz w:val="24"/>
              </w:rPr>
              <w:t>Text level features</w:t>
            </w:r>
          </w:p>
        </w:tc>
        <w:tc>
          <w:tcPr>
            <w:tcW w:w="2157" w:type="dxa"/>
          </w:tcPr>
          <w:p w:rsidR="00BC0374" w:rsidRPr="00490378" w:rsidRDefault="00793CFB" w:rsidP="000023BB">
            <w:pPr>
              <w:pStyle w:val="TableParagraph"/>
              <w:ind w:left="171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Build cohesion within and across paragraphs</w:t>
            </w:r>
          </w:p>
          <w:p w:rsidR="00BC0374" w:rsidRPr="00490378" w:rsidRDefault="00BC0374" w:rsidP="000023BB">
            <w:pPr>
              <w:pStyle w:val="TableParagraph"/>
              <w:ind w:left="171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*Select appropriate gram- mar and vocabulary to change or enhance meaning</w:t>
            </w:r>
          </w:p>
          <w:p w:rsidR="00BC0374" w:rsidRPr="00490378" w:rsidRDefault="00BC0374" w:rsidP="000023BB">
            <w:pPr>
              <w:pStyle w:val="TableParagraph"/>
              <w:ind w:left="171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Subheadings to organise</w:t>
            </w:r>
          </w:p>
          <w:p w:rsidR="00793CFB" w:rsidRPr="00490378" w:rsidRDefault="00793CFB" w:rsidP="000023BB">
            <w:pPr>
              <w:pStyle w:val="TableParagraph"/>
              <w:ind w:left="171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Facts and statistics</w:t>
            </w:r>
          </w:p>
        </w:tc>
        <w:tc>
          <w:tcPr>
            <w:tcW w:w="2157" w:type="dxa"/>
          </w:tcPr>
          <w:p w:rsidR="001F6898" w:rsidRPr="00490378" w:rsidRDefault="001F6898" w:rsidP="001F6898">
            <w:pPr>
              <w:pStyle w:val="TableParagraph"/>
              <w:ind w:left="115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Detailed descriptions</w:t>
            </w:r>
          </w:p>
          <w:p w:rsidR="001F6898" w:rsidRPr="00490378" w:rsidRDefault="001F6898" w:rsidP="001F6898">
            <w:pPr>
              <w:pStyle w:val="TableParagraph"/>
              <w:ind w:left="115"/>
              <w:rPr>
                <w:rFonts w:asciiTheme="minorHAnsi" w:hAnsiTheme="minorHAnsi" w:cstheme="minorHAnsi"/>
                <w:sz w:val="18"/>
              </w:rPr>
            </w:pPr>
          </w:p>
          <w:p w:rsidR="001F6898" w:rsidRPr="00490378" w:rsidRDefault="001F6898" w:rsidP="001F6898">
            <w:pPr>
              <w:pStyle w:val="TableParagraph"/>
              <w:ind w:left="115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Using paragraphs to organize events in time order</w:t>
            </w:r>
          </w:p>
          <w:p w:rsidR="001F6898" w:rsidRPr="00490378" w:rsidRDefault="001F6898" w:rsidP="001F6898">
            <w:pPr>
              <w:pStyle w:val="TableParagraph"/>
              <w:ind w:left="115"/>
              <w:rPr>
                <w:rFonts w:asciiTheme="minorHAnsi" w:hAnsiTheme="minorHAnsi" w:cstheme="minorHAnsi"/>
                <w:sz w:val="18"/>
              </w:rPr>
            </w:pPr>
          </w:p>
          <w:p w:rsidR="001F6898" w:rsidRPr="00490378" w:rsidRDefault="001F6898" w:rsidP="001F6898">
            <w:pPr>
              <w:pStyle w:val="TableParagraph"/>
              <w:ind w:left="115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Use dialogue to advance plot and convey a character</w:t>
            </w:r>
          </w:p>
          <w:p w:rsidR="00BC0374" w:rsidRPr="00490378" w:rsidRDefault="00BC0374" w:rsidP="000023BB">
            <w:pPr>
              <w:pStyle w:val="TableParagraph"/>
              <w:ind w:left="149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157" w:type="dxa"/>
          </w:tcPr>
          <w:p w:rsidR="001F6898" w:rsidRPr="00490378" w:rsidRDefault="001F6898" w:rsidP="001F6898">
            <w:pPr>
              <w:pStyle w:val="TableParagraph"/>
              <w:ind w:left="149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 xml:space="preserve">Build cohesion within and across paragraphs </w:t>
            </w:r>
          </w:p>
          <w:p w:rsidR="001F6898" w:rsidRPr="00490378" w:rsidRDefault="001F6898" w:rsidP="001F6898">
            <w:pPr>
              <w:pStyle w:val="TableParagraph"/>
              <w:ind w:left="149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Facts and statistics</w:t>
            </w:r>
          </w:p>
          <w:p w:rsidR="001F6898" w:rsidRPr="00490378" w:rsidRDefault="001F6898" w:rsidP="001F6898">
            <w:pPr>
              <w:pStyle w:val="TableParagraph"/>
              <w:ind w:left="149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Use of second person</w:t>
            </w:r>
          </w:p>
          <w:p w:rsidR="001F6898" w:rsidRPr="00490378" w:rsidRDefault="001F6898" w:rsidP="001F6898">
            <w:pPr>
              <w:pStyle w:val="TableParagraph"/>
              <w:ind w:left="149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 xml:space="preserve">Planned repetition </w:t>
            </w:r>
          </w:p>
          <w:p w:rsidR="001F6898" w:rsidRPr="00490378" w:rsidRDefault="001F6898" w:rsidP="001F6898">
            <w:pPr>
              <w:pStyle w:val="TableParagraph"/>
              <w:ind w:left="115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The power of three (rhetoric)</w:t>
            </w:r>
          </w:p>
        </w:tc>
        <w:tc>
          <w:tcPr>
            <w:tcW w:w="2157" w:type="dxa"/>
          </w:tcPr>
          <w:p w:rsidR="00BC0374" w:rsidRPr="00490378" w:rsidRDefault="00BC0374" w:rsidP="000023BB">
            <w:pPr>
              <w:pStyle w:val="TableParagraph"/>
              <w:ind w:left="81"/>
              <w:jc w:val="both"/>
              <w:rPr>
                <w:rFonts w:asciiTheme="minorHAnsi" w:hAnsiTheme="minorHAnsi" w:cstheme="minorHAnsi"/>
                <w:spacing w:val="-1"/>
                <w:sz w:val="18"/>
              </w:rPr>
            </w:pPr>
            <w:r w:rsidRPr="00490378">
              <w:rPr>
                <w:rFonts w:asciiTheme="minorHAnsi" w:hAnsiTheme="minorHAnsi" w:cstheme="minorHAnsi"/>
                <w:spacing w:val="-1"/>
                <w:sz w:val="18"/>
              </w:rPr>
              <w:t>Cohesive devices</w:t>
            </w:r>
          </w:p>
          <w:p w:rsidR="00BC0374" w:rsidRPr="00490378" w:rsidRDefault="00BC0374" w:rsidP="000023BB">
            <w:pPr>
              <w:pStyle w:val="TableParagraph"/>
              <w:ind w:left="81"/>
              <w:jc w:val="both"/>
              <w:rPr>
                <w:rFonts w:asciiTheme="minorHAnsi" w:hAnsiTheme="minorHAnsi" w:cstheme="minorHAnsi"/>
                <w:spacing w:val="-1"/>
                <w:sz w:val="18"/>
              </w:rPr>
            </w:pPr>
            <w:r w:rsidRPr="00490378">
              <w:rPr>
                <w:rFonts w:asciiTheme="minorHAnsi" w:hAnsiTheme="minorHAnsi" w:cstheme="minorHAnsi"/>
                <w:spacing w:val="-1"/>
                <w:sz w:val="18"/>
              </w:rPr>
              <w:t>Well-developed paragraphs</w:t>
            </w:r>
          </w:p>
          <w:p w:rsidR="00BC0374" w:rsidRPr="00490378" w:rsidRDefault="00BC0374" w:rsidP="000023BB">
            <w:pPr>
              <w:pStyle w:val="TableParagraph"/>
              <w:ind w:left="81"/>
              <w:jc w:val="both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pacing w:val="-1"/>
                <w:sz w:val="18"/>
              </w:rPr>
              <w:t>Impersonal tone</w:t>
            </w:r>
          </w:p>
        </w:tc>
        <w:tc>
          <w:tcPr>
            <w:tcW w:w="2157" w:type="dxa"/>
          </w:tcPr>
          <w:p w:rsidR="00232F4C" w:rsidRPr="00490378" w:rsidRDefault="00232F4C" w:rsidP="000023BB">
            <w:pPr>
              <w:pStyle w:val="TableParagraph"/>
              <w:ind w:left="48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 xml:space="preserve">Consider how authors develop characters and settings </w:t>
            </w:r>
          </w:p>
          <w:p w:rsidR="00232F4C" w:rsidRPr="00490378" w:rsidRDefault="00232F4C" w:rsidP="000023BB">
            <w:pPr>
              <w:pStyle w:val="TableParagraph"/>
              <w:ind w:left="48"/>
              <w:rPr>
                <w:rFonts w:asciiTheme="minorHAnsi" w:hAnsiTheme="minorHAnsi" w:cstheme="minorHAnsi"/>
                <w:sz w:val="18"/>
              </w:rPr>
            </w:pPr>
          </w:p>
          <w:p w:rsidR="00BC0374" w:rsidRPr="00490378" w:rsidRDefault="00BC0374" w:rsidP="000023BB">
            <w:pPr>
              <w:pStyle w:val="TableParagraph"/>
              <w:ind w:left="48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Describe settings, characters and atmosphere</w:t>
            </w:r>
          </w:p>
          <w:p w:rsidR="00BC0374" w:rsidRPr="00490378" w:rsidRDefault="00BC0374" w:rsidP="000023BB">
            <w:pPr>
              <w:pStyle w:val="TableParagraph"/>
              <w:ind w:left="48"/>
              <w:rPr>
                <w:rFonts w:asciiTheme="minorHAnsi" w:hAnsiTheme="minorHAnsi" w:cstheme="minorHAnsi"/>
                <w:sz w:val="18"/>
              </w:rPr>
            </w:pPr>
          </w:p>
          <w:p w:rsidR="00BC0374" w:rsidRPr="00490378" w:rsidRDefault="00BC0374" w:rsidP="000023BB">
            <w:pPr>
              <w:pStyle w:val="TableParagraph"/>
              <w:ind w:left="48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Develop ideas and build cohesion within paragraphs</w:t>
            </w:r>
          </w:p>
          <w:p w:rsidR="00BC0374" w:rsidRPr="00490378" w:rsidRDefault="00BC0374" w:rsidP="000023BB">
            <w:pPr>
              <w:pStyle w:val="TableParagraph"/>
              <w:ind w:left="48"/>
              <w:rPr>
                <w:rFonts w:asciiTheme="minorHAnsi" w:hAnsiTheme="minorHAnsi" w:cstheme="minorHAnsi"/>
                <w:sz w:val="18"/>
              </w:rPr>
            </w:pPr>
          </w:p>
          <w:p w:rsidR="00BC0374" w:rsidRPr="00490378" w:rsidRDefault="00BC0374" w:rsidP="000023BB">
            <w:pPr>
              <w:pStyle w:val="TableParagraph"/>
              <w:ind w:left="48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Linking ideas across paragraphs</w:t>
            </w:r>
          </w:p>
          <w:p w:rsidR="00BC0374" w:rsidRPr="00490378" w:rsidRDefault="00BC0374" w:rsidP="000023BB">
            <w:pPr>
              <w:pStyle w:val="TableParagraph"/>
              <w:ind w:left="48"/>
              <w:rPr>
                <w:rFonts w:asciiTheme="minorHAnsi" w:hAnsiTheme="minorHAnsi" w:cstheme="minorHAnsi"/>
                <w:sz w:val="18"/>
              </w:rPr>
            </w:pPr>
          </w:p>
          <w:p w:rsidR="00BC0374" w:rsidRPr="00490378" w:rsidRDefault="00BC0374" w:rsidP="000023BB">
            <w:pPr>
              <w:pStyle w:val="TableParagraph"/>
              <w:ind w:left="48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Use dialogue to move narrative forward</w:t>
            </w:r>
          </w:p>
        </w:tc>
        <w:tc>
          <w:tcPr>
            <w:tcW w:w="2607" w:type="dxa"/>
          </w:tcPr>
          <w:p w:rsidR="00232F4C" w:rsidRPr="00490378" w:rsidRDefault="00232F4C" w:rsidP="000023BB">
            <w:pPr>
              <w:pStyle w:val="TableParagraph"/>
              <w:ind w:left="26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 xml:space="preserve">Note and develop ideas from history research </w:t>
            </w:r>
          </w:p>
          <w:p w:rsidR="00232F4C" w:rsidRPr="00490378" w:rsidRDefault="00232F4C" w:rsidP="000023BB">
            <w:pPr>
              <w:pStyle w:val="TableParagraph"/>
              <w:ind w:left="26"/>
              <w:rPr>
                <w:rFonts w:asciiTheme="minorHAnsi" w:hAnsiTheme="minorHAnsi" w:cstheme="minorHAnsi"/>
                <w:sz w:val="18"/>
              </w:rPr>
            </w:pPr>
          </w:p>
          <w:p w:rsidR="00BC0374" w:rsidRPr="00490378" w:rsidRDefault="00BC0374" w:rsidP="000023BB">
            <w:pPr>
              <w:pStyle w:val="TableParagraph"/>
              <w:ind w:left="26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Precis</w:t>
            </w:r>
            <w:r w:rsidR="000023BB" w:rsidRPr="00490378">
              <w:rPr>
                <w:rFonts w:asciiTheme="minorHAnsi" w:hAnsiTheme="minorHAnsi" w:cstheme="minorHAnsi"/>
                <w:sz w:val="18"/>
              </w:rPr>
              <w:t>e,</w:t>
            </w:r>
            <w:r w:rsidRPr="00490378">
              <w:rPr>
                <w:rFonts w:asciiTheme="minorHAnsi" w:hAnsiTheme="minorHAnsi" w:cstheme="minorHAnsi"/>
                <w:sz w:val="18"/>
              </w:rPr>
              <w:t xml:space="preserve"> longer passages</w:t>
            </w:r>
          </w:p>
          <w:p w:rsidR="00BC0374" w:rsidRPr="00490378" w:rsidRDefault="00BC0374" w:rsidP="000023BB">
            <w:pPr>
              <w:pStyle w:val="TableParagraph"/>
              <w:ind w:left="26"/>
              <w:rPr>
                <w:rFonts w:asciiTheme="minorHAnsi" w:hAnsiTheme="minorHAnsi" w:cstheme="minorHAnsi"/>
                <w:sz w:val="18"/>
              </w:rPr>
            </w:pPr>
          </w:p>
          <w:p w:rsidR="00BC0374" w:rsidRPr="00490378" w:rsidRDefault="00BC0374" w:rsidP="000023BB">
            <w:pPr>
              <w:pStyle w:val="TableParagraph"/>
              <w:ind w:left="26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Develop ideas and build cohesion within paragraphs</w:t>
            </w:r>
          </w:p>
          <w:p w:rsidR="00BC0374" w:rsidRPr="00490378" w:rsidRDefault="00BC0374" w:rsidP="000023BB">
            <w:pPr>
              <w:pStyle w:val="TableParagraph"/>
              <w:ind w:left="26"/>
              <w:rPr>
                <w:rFonts w:asciiTheme="minorHAnsi" w:hAnsiTheme="minorHAnsi" w:cstheme="minorHAnsi"/>
                <w:sz w:val="18"/>
              </w:rPr>
            </w:pPr>
          </w:p>
          <w:p w:rsidR="00BC0374" w:rsidRPr="00490378" w:rsidRDefault="00BC0374" w:rsidP="000023BB">
            <w:pPr>
              <w:pStyle w:val="TableParagraph"/>
              <w:ind w:left="26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Linking ideas across paragraphs</w:t>
            </w:r>
          </w:p>
          <w:p w:rsidR="00BC0374" w:rsidRPr="00490378" w:rsidRDefault="00BC0374" w:rsidP="000023BB">
            <w:pPr>
              <w:pStyle w:val="TableParagraph"/>
              <w:ind w:left="26"/>
              <w:rPr>
                <w:rFonts w:asciiTheme="minorHAnsi" w:hAnsiTheme="minorHAnsi" w:cstheme="minorHAnsi"/>
                <w:sz w:val="18"/>
              </w:rPr>
            </w:pPr>
          </w:p>
          <w:p w:rsidR="00BC0374" w:rsidRPr="00490378" w:rsidRDefault="00BC0374" w:rsidP="000023BB">
            <w:pPr>
              <w:pStyle w:val="TableParagraph"/>
              <w:ind w:left="26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Select precise vocabulary</w:t>
            </w:r>
          </w:p>
          <w:p w:rsidR="00BC0374" w:rsidRPr="00490378" w:rsidRDefault="00BC0374" w:rsidP="000023BB">
            <w:pPr>
              <w:pStyle w:val="TableParagraph"/>
              <w:ind w:left="26"/>
              <w:rPr>
                <w:rFonts w:asciiTheme="minorHAnsi" w:hAnsiTheme="minorHAnsi" w:cstheme="minorHAnsi"/>
                <w:sz w:val="18"/>
              </w:rPr>
            </w:pPr>
          </w:p>
        </w:tc>
      </w:tr>
      <w:tr w:rsidR="00BC0374" w:rsidRPr="003C5423" w:rsidTr="00216A2B">
        <w:trPr>
          <w:trHeight w:val="552"/>
        </w:trPr>
        <w:tc>
          <w:tcPr>
            <w:tcW w:w="1950" w:type="dxa"/>
            <w:tcBorders>
              <w:bottom w:val="nil"/>
            </w:tcBorders>
          </w:tcPr>
          <w:p w:rsidR="00BC0374" w:rsidRPr="003C5423" w:rsidRDefault="00BC0374" w:rsidP="003C5423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3C5423">
              <w:rPr>
                <w:rFonts w:asciiTheme="minorHAnsi" w:hAnsiTheme="minorHAnsi" w:cstheme="minorHAnsi"/>
                <w:b/>
                <w:sz w:val="24"/>
              </w:rPr>
              <w:t>Grammar and sentences</w:t>
            </w:r>
          </w:p>
        </w:tc>
        <w:tc>
          <w:tcPr>
            <w:tcW w:w="2157" w:type="dxa"/>
            <w:tcBorders>
              <w:bottom w:val="nil"/>
            </w:tcBorders>
          </w:tcPr>
          <w:p w:rsidR="00BC0374" w:rsidRPr="00490378" w:rsidRDefault="00BC0374" w:rsidP="000023BB">
            <w:pPr>
              <w:pStyle w:val="TableParagraph"/>
              <w:ind w:left="171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Adverbials</w:t>
            </w:r>
          </w:p>
          <w:p w:rsidR="00793CFB" w:rsidRPr="00490378" w:rsidRDefault="00793CFB" w:rsidP="000023BB">
            <w:pPr>
              <w:pStyle w:val="TableParagraph"/>
              <w:ind w:left="171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Expanded noun phrases</w:t>
            </w:r>
            <w:r w:rsidR="003C5423" w:rsidRPr="00490378">
              <w:rPr>
                <w:rFonts w:asciiTheme="minorHAnsi" w:hAnsiTheme="minorHAnsi" w:cstheme="minorHAnsi"/>
                <w:sz w:val="18"/>
              </w:rPr>
              <w:t xml:space="preserve"> for precise detail</w:t>
            </w:r>
          </w:p>
          <w:p w:rsidR="00793CFB" w:rsidRPr="00490378" w:rsidRDefault="00793CFB" w:rsidP="000023BB">
            <w:pPr>
              <w:pStyle w:val="TableParagraph"/>
              <w:ind w:left="171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Multi-clause sentences</w:t>
            </w:r>
          </w:p>
          <w:p w:rsidR="00BC0374" w:rsidRPr="00490378" w:rsidRDefault="00BC0374" w:rsidP="000023BB">
            <w:pPr>
              <w:pStyle w:val="TableParagraph"/>
              <w:ind w:left="171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157" w:type="dxa"/>
            <w:tcBorders>
              <w:bottom w:val="nil"/>
            </w:tcBorders>
          </w:tcPr>
          <w:p w:rsidR="001F6898" w:rsidRPr="00490378" w:rsidRDefault="001F6898" w:rsidP="001F6898">
            <w:pPr>
              <w:pStyle w:val="TableParagraph"/>
              <w:ind w:left="115"/>
              <w:rPr>
                <w:rFonts w:asciiTheme="minorHAnsi" w:hAnsiTheme="minorHAnsi" w:cstheme="minorHAnsi"/>
                <w:sz w:val="17"/>
              </w:rPr>
            </w:pPr>
            <w:r w:rsidRPr="00490378">
              <w:rPr>
                <w:rFonts w:asciiTheme="minorHAnsi" w:hAnsiTheme="minorHAnsi" w:cstheme="minorHAnsi"/>
                <w:sz w:val="17"/>
              </w:rPr>
              <w:t>Use subordinate clauses to add detail or context; and vary their position in the sentence</w:t>
            </w:r>
          </w:p>
          <w:p w:rsidR="001F6898" w:rsidRPr="00490378" w:rsidRDefault="001F6898" w:rsidP="001F6898">
            <w:pPr>
              <w:pStyle w:val="TableParagraph"/>
              <w:ind w:left="115"/>
              <w:rPr>
                <w:rFonts w:asciiTheme="minorHAnsi" w:hAnsiTheme="minorHAnsi" w:cstheme="minorHAnsi"/>
                <w:sz w:val="17"/>
              </w:rPr>
            </w:pPr>
            <w:r w:rsidRPr="00490378">
              <w:rPr>
                <w:rFonts w:asciiTheme="minorHAnsi" w:hAnsiTheme="minorHAnsi" w:cstheme="minorHAnsi"/>
                <w:sz w:val="17"/>
              </w:rPr>
              <w:t>Use relative clauses to detail or context</w:t>
            </w:r>
          </w:p>
          <w:p w:rsidR="001F6898" w:rsidRPr="00490378" w:rsidRDefault="001F6898" w:rsidP="001F6898">
            <w:pPr>
              <w:pStyle w:val="TableParagraph"/>
              <w:ind w:left="115"/>
              <w:rPr>
                <w:rFonts w:asciiTheme="minorHAnsi" w:hAnsiTheme="minorHAnsi" w:cstheme="minorHAnsi"/>
                <w:sz w:val="17"/>
              </w:rPr>
            </w:pPr>
            <w:r w:rsidRPr="00490378">
              <w:rPr>
                <w:rFonts w:asciiTheme="minorHAnsi" w:hAnsiTheme="minorHAnsi" w:cstheme="minorHAnsi"/>
                <w:sz w:val="17"/>
              </w:rPr>
              <w:t>Use a wide variety of sentence structures to add interest [avoid repetition of SVO]</w:t>
            </w:r>
          </w:p>
          <w:p w:rsidR="001F6898" w:rsidRPr="00490378" w:rsidRDefault="001F6898" w:rsidP="001F6898">
            <w:pPr>
              <w:pStyle w:val="TableParagraph"/>
              <w:ind w:left="115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Expanded noun phrases</w:t>
            </w:r>
          </w:p>
          <w:p w:rsidR="00BC0374" w:rsidRPr="00490378" w:rsidRDefault="001F6898" w:rsidP="001F6898">
            <w:pPr>
              <w:pStyle w:val="TableParagraph"/>
              <w:ind w:left="149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7"/>
              </w:rPr>
              <w:t>Correct use of correct verb tenses</w:t>
            </w:r>
          </w:p>
        </w:tc>
        <w:tc>
          <w:tcPr>
            <w:tcW w:w="2157" w:type="dxa"/>
            <w:tcBorders>
              <w:bottom w:val="nil"/>
            </w:tcBorders>
          </w:tcPr>
          <w:p w:rsidR="001F6898" w:rsidRPr="00490378" w:rsidRDefault="001F6898" w:rsidP="001F6898">
            <w:pPr>
              <w:pStyle w:val="TableParagraph"/>
              <w:ind w:left="0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Relative clauses Imperative verbs</w:t>
            </w:r>
          </w:p>
          <w:p w:rsidR="001F6898" w:rsidRPr="00490378" w:rsidRDefault="001F6898" w:rsidP="001F6898">
            <w:pPr>
              <w:pStyle w:val="TableParagraph"/>
              <w:ind w:left="149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Modal verbs</w:t>
            </w:r>
          </w:p>
          <w:p w:rsidR="001F6898" w:rsidRPr="00490378" w:rsidRDefault="001F6898" w:rsidP="001F6898">
            <w:pPr>
              <w:pStyle w:val="TableParagraph"/>
              <w:ind w:left="149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 xml:space="preserve">Adverbials to convey certainty [surely, definitely), sequencing </w:t>
            </w:r>
            <w:r w:rsidR="00216A2B" w:rsidRPr="00490378">
              <w:rPr>
                <w:rFonts w:asciiTheme="minorHAnsi" w:hAnsiTheme="minorHAnsi" w:cstheme="minorHAnsi"/>
                <w:sz w:val="18"/>
              </w:rPr>
              <w:t>(furthermore</w:t>
            </w:r>
            <w:r w:rsidRPr="00490378">
              <w:rPr>
                <w:rFonts w:asciiTheme="minorHAnsi" w:hAnsiTheme="minorHAnsi" w:cstheme="minorHAnsi"/>
                <w:sz w:val="18"/>
              </w:rPr>
              <w:t>, in addition)</w:t>
            </w:r>
          </w:p>
          <w:p w:rsidR="003C5423" w:rsidRPr="00490378" w:rsidRDefault="001F6898" w:rsidP="001F6898">
            <w:pPr>
              <w:pStyle w:val="TableParagraph"/>
              <w:rPr>
                <w:rFonts w:asciiTheme="minorHAnsi" w:hAnsiTheme="minorHAnsi" w:cstheme="minorHAnsi"/>
                <w:sz w:val="17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Short sentences for emphasis</w:t>
            </w:r>
          </w:p>
        </w:tc>
        <w:tc>
          <w:tcPr>
            <w:tcW w:w="2157" w:type="dxa"/>
            <w:tcBorders>
              <w:bottom w:val="nil"/>
            </w:tcBorders>
          </w:tcPr>
          <w:p w:rsidR="00BC0374" w:rsidRPr="00490378" w:rsidRDefault="00BC0374" w:rsidP="000023BB">
            <w:pPr>
              <w:pStyle w:val="TableParagraph"/>
              <w:ind w:left="81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Modal verbs</w:t>
            </w:r>
          </w:p>
          <w:p w:rsidR="00BC0374" w:rsidRPr="00490378" w:rsidRDefault="00BC0374" w:rsidP="000023BB">
            <w:pPr>
              <w:pStyle w:val="TableParagraph"/>
              <w:ind w:left="81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Adverbials to add and oppose information</w:t>
            </w:r>
          </w:p>
          <w:p w:rsidR="00BC0374" w:rsidRPr="00490378" w:rsidRDefault="00BC0374" w:rsidP="000023BB">
            <w:pPr>
              <w:pStyle w:val="TableParagraph"/>
              <w:ind w:left="81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Conjunctions to oppose information</w:t>
            </w:r>
          </w:p>
          <w:p w:rsidR="00BC0374" w:rsidRPr="00490378" w:rsidRDefault="00BC0374" w:rsidP="000023BB">
            <w:pPr>
              <w:pStyle w:val="TableParagraph"/>
              <w:ind w:left="81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Relative clauses</w:t>
            </w:r>
          </w:p>
          <w:p w:rsidR="00BC0374" w:rsidRPr="00490378" w:rsidRDefault="00BC0374" w:rsidP="000023BB">
            <w:pPr>
              <w:pStyle w:val="TableParagraph"/>
              <w:ind w:left="81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Commas</w:t>
            </w:r>
          </w:p>
          <w:p w:rsidR="00BC0374" w:rsidRPr="00490378" w:rsidRDefault="00BC0374" w:rsidP="000023BB">
            <w:pPr>
              <w:pStyle w:val="TableParagraph"/>
              <w:ind w:left="81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Semi-colons</w:t>
            </w:r>
          </w:p>
          <w:p w:rsidR="00BC0374" w:rsidRPr="00490378" w:rsidRDefault="00BC0374" w:rsidP="000023BB">
            <w:pPr>
              <w:pStyle w:val="TableParagraph"/>
              <w:ind w:left="81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Brackets for parenthesis</w:t>
            </w:r>
          </w:p>
        </w:tc>
        <w:tc>
          <w:tcPr>
            <w:tcW w:w="2157" w:type="dxa"/>
            <w:tcBorders>
              <w:bottom w:val="nil"/>
            </w:tcBorders>
          </w:tcPr>
          <w:p w:rsidR="00BC0374" w:rsidRPr="00490378" w:rsidRDefault="00BC0374" w:rsidP="000023BB">
            <w:pPr>
              <w:pStyle w:val="TableParagraph"/>
              <w:ind w:left="48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Expanded noun phrases to convey complicated information precisely</w:t>
            </w:r>
          </w:p>
          <w:p w:rsidR="00BC0374" w:rsidRPr="00490378" w:rsidRDefault="00BC0374" w:rsidP="000023BB">
            <w:pPr>
              <w:pStyle w:val="TableParagraph"/>
              <w:ind w:left="48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Use perfect verb forms to mark time and cause</w:t>
            </w:r>
          </w:p>
          <w:p w:rsidR="00BC0374" w:rsidRPr="00490378" w:rsidRDefault="00BC0374" w:rsidP="000023BB">
            <w:pPr>
              <w:pStyle w:val="TableParagraph"/>
              <w:ind w:left="48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Use relative clauses to add detail or context</w:t>
            </w:r>
          </w:p>
        </w:tc>
        <w:tc>
          <w:tcPr>
            <w:tcW w:w="2607" w:type="dxa"/>
            <w:tcBorders>
              <w:bottom w:val="nil"/>
            </w:tcBorders>
          </w:tcPr>
          <w:p w:rsidR="00BC0374" w:rsidRPr="00490378" w:rsidRDefault="00BC0374" w:rsidP="000023BB">
            <w:pPr>
              <w:pStyle w:val="TableParagraph"/>
              <w:ind w:left="26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Perfect form of verbs to indicate time and cause</w:t>
            </w:r>
          </w:p>
          <w:p w:rsidR="00BC0374" w:rsidRPr="00490378" w:rsidRDefault="00BC0374" w:rsidP="000023BB">
            <w:pPr>
              <w:pStyle w:val="TableParagraph"/>
              <w:ind w:left="26"/>
              <w:rPr>
                <w:rFonts w:asciiTheme="minorHAnsi" w:hAnsiTheme="minorHAnsi" w:cstheme="minorHAnsi"/>
                <w:sz w:val="18"/>
              </w:rPr>
            </w:pPr>
          </w:p>
          <w:p w:rsidR="00BC0374" w:rsidRPr="00490378" w:rsidRDefault="00BC0374" w:rsidP="000023BB">
            <w:pPr>
              <w:pStyle w:val="TableParagraph"/>
              <w:ind w:left="26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Use adverbs of time and place to link ideas across paragraphs</w:t>
            </w:r>
          </w:p>
          <w:p w:rsidR="00BC0374" w:rsidRPr="00490378" w:rsidRDefault="00BC0374" w:rsidP="000023BB">
            <w:pPr>
              <w:pStyle w:val="TableParagraph"/>
              <w:ind w:left="26"/>
              <w:rPr>
                <w:rFonts w:asciiTheme="minorHAnsi" w:hAnsiTheme="minorHAnsi" w:cstheme="minorHAnsi"/>
                <w:sz w:val="18"/>
              </w:rPr>
            </w:pPr>
          </w:p>
          <w:p w:rsidR="00BC0374" w:rsidRPr="00490378" w:rsidRDefault="00BC0374" w:rsidP="000023BB">
            <w:pPr>
              <w:pStyle w:val="TableParagraph"/>
              <w:ind w:left="26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Subordinating conjunctions in varied positions</w:t>
            </w:r>
          </w:p>
        </w:tc>
      </w:tr>
      <w:tr w:rsidR="00BC0374" w:rsidRPr="003C5423" w:rsidTr="00216A2B">
        <w:trPr>
          <w:trHeight w:val="106"/>
        </w:trPr>
        <w:tc>
          <w:tcPr>
            <w:tcW w:w="1950" w:type="dxa"/>
            <w:tcBorders>
              <w:top w:val="nil"/>
            </w:tcBorders>
          </w:tcPr>
          <w:p w:rsidR="00BC0374" w:rsidRPr="003C5423" w:rsidRDefault="00BC0374" w:rsidP="003C5423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157" w:type="dxa"/>
            <w:tcBorders>
              <w:top w:val="nil"/>
            </w:tcBorders>
          </w:tcPr>
          <w:p w:rsidR="00BC0374" w:rsidRPr="00490378" w:rsidRDefault="00BC0374" w:rsidP="000023BB">
            <w:pPr>
              <w:pStyle w:val="TableParagraph"/>
              <w:ind w:left="171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157" w:type="dxa"/>
            <w:tcBorders>
              <w:top w:val="nil"/>
            </w:tcBorders>
          </w:tcPr>
          <w:p w:rsidR="00BC0374" w:rsidRPr="00490378" w:rsidRDefault="00BC0374" w:rsidP="001F6898">
            <w:pPr>
              <w:pStyle w:val="TableParagraph"/>
              <w:ind w:left="0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157" w:type="dxa"/>
            <w:tcBorders>
              <w:top w:val="nil"/>
            </w:tcBorders>
          </w:tcPr>
          <w:p w:rsidR="00BC0374" w:rsidRPr="00490378" w:rsidRDefault="00BC0374" w:rsidP="001F6898">
            <w:pPr>
              <w:pStyle w:val="TableParagraph"/>
              <w:ind w:left="115"/>
              <w:rPr>
                <w:rFonts w:asciiTheme="minorHAnsi" w:hAnsiTheme="minorHAnsi" w:cstheme="minorHAnsi"/>
                <w:sz w:val="17"/>
              </w:rPr>
            </w:pPr>
          </w:p>
        </w:tc>
        <w:tc>
          <w:tcPr>
            <w:tcW w:w="2157" w:type="dxa"/>
            <w:tcBorders>
              <w:top w:val="nil"/>
            </w:tcBorders>
          </w:tcPr>
          <w:p w:rsidR="00BC0374" w:rsidRPr="00490378" w:rsidRDefault="00BC0374" w:rsidP="000023BB">
            <w:pPr>
              <w:pStyle w:val="TableParagraph"/>
              <w:ind w:left="81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157" w:type="dxa"/>
            <w:tcBorders>
              <w:top w:val="nil"/>
            </w:tcBorders>
          </w:tcPr>
          <w:p w:rsidR="00BC0374" w:rsidRPr="00490378" w:rsidRDefault="00BC0374" w:rsidP="000023BB">
            <w:pPr>
              <w:pStyle w:val="TableParagraph"/>
              <w:ind w:left="48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607" w:type="dxa"/>
            <w:tcBorders>
              <w:top w:val="nil"/>
            </w:tcBorders>
          </w:tcPr>
          <w:p w:rsidR="00BC0374" w:rsidRPr="00490378" w:rsidRDefault="00BC0374" w:rsidP="000023BB">
            <w:pPr>
              <w:pStyle w:val="TableParagraph"/>
              <w:ind w:left="26"/>
              <w:rPr>
                <w:rFonts w:asciiTheme="minorHAnsi" w:hAnsiTheme="minorHAnsi" w:cstheme="minorHAnsi"/>
                <w:sz w:val="18"/>
              </w:rPr>
            </w:pPr>
          </w:p>
        </w:tc>
      </w:tr>
      <w:tr w:rsidR="00BC0374" w:rsidRPr="003C5423" w:rsidTr="00216A2B">
        <w:trPr>
          <w:trHeight w:val="1108"/>
        </w:trPr>
        <w:tc>
          <w:tcPr>
            <w:tcW w:w="1950" w:type="dxa"/>
          </w:tcPr>
          <w:p w:rsidR="00BC0374" w:rsidRPr="003C5423" w:rsidRDefault="00BC0374" w:rsidP="003C5423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3C5423">
              <w:rPr>
                <w:rFonts w:asciiTheme="minorHAnsi" w:hAnsiTheme="minorHAnsi" w:cstheme="minorHAnsi"/>
                <w:b/>
                <w:sz w:val="24"/>
              </w:rPr>
              <w:t>Words and spellings</w:t>
            </w:r>
          </w:p>
        </w:tc>
        <w:tc>
          <w:tcPr>
            <w:tcW w:w="2157" w:type="dxa"/>
          </w:tcPr>
          <w:p w:rsidR="00BC0374" w:rsidRPr="00490378" w:rsidRDefault="00AE4713" w:rsidP="000023BB">
            <w:pPr>
              <w:pStyle w:val="TableParagraph"/>
              <w:ind w:left="171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 xml:space="preserve">Revision of Y3/4 </w:t>
            </w:r>
            <w:r w:rsidR="003C5423" w:rsidRPr="00490378">
              <w:rPr>
                <w:rFonts w:asciiTheme="minorHAnsi" w:hAnsiTheme="minorHAnsi" w:cstheme="minorHAnsi"/>
                <w:sz w:val="18"/>
              </w:rPr>
              <w:t>National Curriculum Spellings</w:t>
            </w:r>
          </w:p>
        </w:tc>
        <w:tc>
          <w:tcPr>
            <w:tcW w:w="2157" w:type="dxa"/>
          </w:tcPr>
          <w:p w:rsidR="001F6898" w:rsidRPr="00490378" w:rsidRDefault="001F6898" w:rsidP="001F6898">
            <w:pPr>
              <w:pStyle w:val="TableParagraph"/>
              <w:ind w:left="115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Silent letter words</w:t>
            </w:r>
          </w:p>
          <w:p w:rsidR="00BC0374" w:rsidRPr="00490378" w:rsidRDefault="00BC0374" w:rsidP="000023BB">
            <w:pPr>
              <w:pStyle w:val="TableParagraph"/>
              <w:ind w:left="149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157" w:type="dxa"/>
          </w:tcPr>
          <w:p w:rsidR="001F6898" w:rsidRPr="00490378" w:rsidRDefault="001F6898" w:rsidP="001F6898">
            <w:pPr>
              <w:pStyle w:val="TableParagraph"/>
              <w:ind w:left="0"/>
              <w:rPr>
                <w:rFonts w:asciiTheme="minorHAnsi" w:hAnsiTheme="minorHAnsi" w:cstheme="minorHAnsi"/>
                <w:w w:val="110"/>
                <w:sz w:val="18"/>
              </w:rPr>
            </w:pPr>
            <w:r w:rsidRPr="00490378">
              <w:rPr>
                <w:rFonts w:asciiTheme="minorHAnsi" w:hAnsiTheme="minorHAnsi" w:cstheme="minorHAnsi"/>
                <w:w w:val="105"/>
                <w:sz w:val="18"/>
              </w:rPr>
              <w:t xml:space="preserve">Converting </w:t>
            </w:r>
            <w:r w:rsidRPr="00490378">
              <w:rPr>
                <w:rFonts w:asciiTheme="minorHAnsi" w:hAnsiTheme="minorHAnsi" w:cstheme="minorHAnsi"/>
                <w:b/>
                <w:w w:val="105"/>
                <w:sz w:val="18"/>
              </w:rPr>
              <w:t xml:space="preserve">nouns </w:t>
            </w:r>
            <w:r w:rsidRPr="00490378">
              <w:rPr>
                <w:rFonts w:asciiTheme="minorHAnsi" w:hAnsiTheme="minorHAnsi" w:cstheme="minorHAnsi"/>
                <w:w w:val="105"/>
                <w:sz w:val="18"/>
              </w:rPr>
              <w:t xml:space="preserve">or </w:t>
            </w:r>
            <w:r w:rsidRPr="00490378">
              <w:rPr>
                <w:rFonts w:asciiTheme="minorHAnsi" w:hAnsiTheme="minorHAnsi" w:cstheme="minorHAnsi"/>
                <w:b/>
                <w:w w:val="105"/>
                <w:sz w:val="18"/>
              </w:rPr>
              <w:t>adject</w:t>
            </w:r>
            <w:r w:rsidRPr="00490378">
              <w:rPr>
                <w:rFonts w:asciiTheme="minorHAnsi" w:hAnsiTheme="minorHAnsi" w:cstheme="minorHAnsi"/>
                <w:b/>
                <w:w w:val="110"/>
                <w:sz w:val="18"/>
              </w:rPr>
              <w:t xml:space="preserve">ives </w:t>
            </w:r>
            <w:r w:rsidRPr="00490378">
              <w:rPr>
                <w:rFonts w:asciiTheme="minorHAnsi" w:hAnsiTheme="minorHAnsi" w:cstheme="minorHAnsi"/>
                <w:w w:val="110"/>
                <w:sz w:val="18"/>
              </w:rPr>
              <w:t xml:space="preserve">into </w:t>
            </w:r>
            <w:r w:rsidRPr="00490378">
              <w:rPr>
                <w:rFonts w:asciiTheme="minorHAnsi" w:hAnsiTheme="minorHAnsi" w:cstheme="minorHAnsi"/>
                <w:b/>
                <w:w w:val="110"/>
                <w:sz w:val="18"/>
              </w:rPr>
              <w:t xml:space="preserve">verbs </w:t>
            </w:r>
            <w:r w:rsidRPr="00490378">
              <w:rPr>
                <w:rFonts w:asciiTheme="minorHAnsi" w:hAnsiTheme="minorHAnsi" w:cstheme="minorHAnsi"/>
                <w:w w:val="110"/>
                <w:sz w:val="18"/>
              </w:rPr>
              <w:t xml:space="preserve">using </w:t>
            </w:r>
            <w:r w:rsidRPr="00490378">
              <w:rPr>
                <w:rFonts w:asciiTheme="minorHAnsi" w:hAnsiTheme="minorHAnsi" w:cstheme="minorHAnsi"/>
                <w:b/>
                <w:w w:val="110"/>
                <w:sz w:val="18"/>
              </w:rPr>
              <w:t xml:space="preserve">suffixes </w:t>
            </w:r>
            <w:r w:rsidRPr="00490378">
              <w:rPr>
                <w:rFonts w:asciiTheme="minorHAnsi" w:hAnsiTheme="minorHAnsi" w:cstheme="minorHAnsi"/>
                <w:w w:val="110"/>
                <w:sz w:val="18"/>
              </w:rPr>
              <w:t>(e.g. –</w:t>
            </w:r>
            <w:r w:rsidRPr="00490378">
              <w:rPr>
                <w:rFonts w:asciiTheme="minorHAnsi" w:hAnsiTheme="minorHAnsi" w:cstheme="minorHAnsi"/>
                <w:i/>
                <w:w w:val="110"/>
                <w:sz w:val="18"/>
              </w:rPr>
              <w:t>ate; –</w:t>
            </w:r>
            <w:proofErr w:type="spellStart"/>
            <w:r w:rsidRPr="00490378">
              <w:rPr>
                <w:rFonts w:asciiTheme="minorHAnsi" w:hAnsiTheme="minorHAnsi" w:cstheme="minorHAnsi"/>
                <w:i/>
                <w:w w:val="110"/>
                <w:sz w:val="18"/>
              </w:rPr>
              <w:t>ise</w:t>
            </w:r>
            <w:proofErr w:type="spellEnd"/>
            <w:r w:rsidRPr="00490378">
              <w:rPr>
                <w:rFonts w:asciiTheme="minorHAnsi" w:hAnsiTheme="minorHAnsi" w:cstheme="minorHAnsi"/>
                <w:i/>
                <w:w w:val="110"/>
                <w:sz w:val="18"/>
              </w:rPr>
              <w:t xml:space="preserve">; – </w:t>
            </w:r>
            <w:proofErr w:type="spellStart"/>
            <w:r w:rsidRPr="00490378">
              <w:rPr>
                <w:rFonts w:asciiTheme="minorHAnsi" w:hAnsiTheme="minorHAnsi" w:cstheme="minorHAnsi"/>
                <w:i/>
                <w:w w:val="110"/>
                <w:sz w:val="18"/>
              </w:rPr>
              <w:t>ify</w:t>
            </w:r>
            <w:proofErr w:type="spellEnd"/>
            <w:r w:rsidRPr="00490378">
              <w:rPr>
                <w:rFonts w:asciiTheme="minorHAnsi" w:hAnsiTheme="minorHAnsi" w:cstheme="minorHAnsi"/>
                <w:w w:val="110"/>
                <w:sz w:val="18"/>
              </w:rPr>
              <w:t>)</w:t>
            </w:r>
          </w:p>
          <w:p w:rsidR="001F6898" w:rsidRPr="00490378" w:rsidRDefault="001F6898" w:rsidP="00216A2B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w w:val="110"/>
                <w:sz w:val="18"/>
              </w:rPr>
              <w:t>-</w:t>
            </w:r>
            <w:proofErr w:type="spellStart"/>
            <w:r w:rsidRPr="00490378">
              <w:rPr>
                <w:rFonts w:asciiTheme="minorHAnsi" w:hAnsiTheme="minorHAnsi" w:cstheme="minorHAnsi"/>
                <w:w w:val="110"/>
                <w:sz w:val="18"/>
              </w:rPr>
              <w:t>ough</w:t>
            </w:r>
            <w:proofErr w:type="spellEnd"/>
            <w:r w:rsidRPr="00490378">
              <w:rPr>
                <w:rFonts w:asciiTheme="minorHAnsi" w:hAnsiTheme="minorHAnsi" w:cstheme="minorHAnsi"/>
                <w:w w:val="110"/>
                <w:sz w:val="18"/>
              </w:rPr>
              <w:t xml:space="preserve"> spellings</w:t>
            </w:r>
          </w:p>
        </w:tc>
        <w:tc>
          <w:tcPr>
            <w:tcW w:w="2157" w:type="dxa"/>
          </w:tcPr>
          <w:p w:rsidR="00BC0374" w:rsidRPr="00490378" w:rsidRDefault="00BC0374" w:rsidP="000023BB">
            <w:pPr>
              <w:pStyle w:val="TableParagraph"/>
              <w:ind w:left="81"/>
              <w:rPr>
                <w:rFonts w:asciiTheme="minorHAnsi" w:hAnsiTheme="minorHAnsi" w:cstheme="minorHAnsi"/>
                <w:i/>
                <w:sz w:val="18"/>
              </w:rPr>
            </w:pPr>
            <w:r w:rsidRPr="00490378">
              <w:rPr>
                <w:rFonts w:asciiTheme="minorHAnsi" w:hAnsiTheme="minorHAnsi" w:cstheme="minorHAnsi"/>
                <w:b/>
                <w:spacing w:val="-1"/>
                <w:sz w:val="18"/>
              </w:rPr>
              <w:t>V</w:t>
            </w:r>
            <w:r w:rsidRPr="00490378">
              <w:rPr>
                <w:rFonts w:asciiTheme="minorHAnsi" w:hAnsiTheme="minorHAnsi" w:cstheme="minorHAnsi"/>
                <w:b/>
                <w:sz w:val="18"/>
              </w:rPr>
              <w:t>erb</w:t>
            </w:r>
            <w:r w:rsidRPr="00490378">
              <w:rPr>
                <w:rFonts w:asciiTheme="minorHAnsi" w:hAnsiTheme="minorHAnsi" w:cstheme="minorHAnsi"/>
                <w:b/>
                <w:spacing w:val="-1"/>
                <w:sz w:val="18"/>
              </w:rPr>
              <w:t xml:space="preserve"> p</w:t>
            </w:r>
            <w:r w:rsidRPr="00490378">
              <w:rPr>
                <w:rFonts w:asciiTheme="minorHAnsi" w:hAnsiTheme="minorHAnsi" w:cstheme="minorHAnsi"/>
                <w:b/>
                <w:sz w:val="18"/>
              </w:rPr>
              <w:t xml:space="preserve">refixes </w:t>
            </w:r>
            <w:r w:rsidRPr="00490378">
              <w:rPr>
                <w:rFonts w:asciiTheme="minorHAnsi" w:hAnsiTheme="minorHAnsi" w:cstheme="minorHAnsi"/>
                <w:sz w:val="18"/>
              </w:rPr>
              <w:t>(</w:t>
            </w:r>
            <w:r w:rsidRPr="00490378">
              <w:rPr>
                <w:rFonts w:asciiTheme="minorHAnsi" w:hAnsiTheme="minorHAnsi" w:cstheme="minorHAnsi"/>
                <w:spacing w:val="-1"/>
                <w:sz w:val="18"/>
              </w:rPr>
              <w:t>e.g</w:t>
            </w:r>
            <w:r w:rsidRPr="00490378">
              <w:rPr>
                <w:rFonts w:asciiTheme="minorHAnsi" w:hAnsiTheme="minorHAnsi" w:cstheme="minorHAnsi"/>
                <w:sz w:val="18"/>
              </w:rPr>
              <w:t xml:space="preserve">. </w:t>
            </w:r>
            <w:r w:rsidRPr="00490378">
              <w:rPr>
                <w:rFonts w:asciiTheme="minorHAnsi" w:hAnsiTheme="minorHAnsi" w:cstheme="minorHAnsi"/>
                <w:i/>
                <w:sz w:val="18"/>
              </w:rPr>
              <w:t>d</w:t>
            </w:r>
            <w:r w:rsidRPr="00490378">
              <w:rPr>
                <w:rFonts w:asciiTheme="minorHAnsi" w:hAnsiTheme="minorHAnsi" w:cstheme="minorHAnsi"/>
                <w:i/>
                <w:spacing w:val="-1"/>
                <w:sz w:val="18"/>
              </w:rPr>
              <w:t>i</w:t>
            </w:r>
            <w:r w:rsidRPr="00490378">
              <w:rPr>
                <w:rFonts w:asciiTheme="minorHAnsi" w:hAnsiTheme="minorHAnsi" w:cstheme="minorHAnsi"/>
                <w:i/>
                <w:spacing w:val="-3"/>
                <w:sz w:val="18"/>
              </w:rPr>
              <w:t>s</w:t>
            </w:r>
            <w:r w:rsidRPr="00490378">
              <w:rPr>
                <w:rFonts w:asciiTheme="minorHAnsi" w:hAnsiTheme="minorHAnsi" w:cstheme="minorHAnsi"/>
                <w:i/>
                <w:sz w:val="18"/>
              </w:rPr>
              <w:t>–</w:t>
            </w:r>
            <w:r w:rsidRPr="00490378">
              <w:rPr>
                <w:rFonts w:asciiTheme="minorHAnsi" w:hAnsiTheme="minorHAnsi" w:cstheme="minorHAnsi"/>
                <w:sz w:val="18"/>
              </w:rPr>
              <w:t xml:space="preserve">, </w:t>
            </w:r>
            <w:r w:rsidRPr="00490378">
              <w:rPr>
                <w:rFonts w:asciiTheme="minorHAnsi" w:hAnsiTheme="minorHAnsi" w:cstheme="minorHAnsi"/>
                <w:i/>
                <w:sz w:val="18"/>
              </w:rPr>
              <w:t>de</w:t>
            </w:r>
          </w:p>
          <w:p w:rsidR="00BC0374" w:rsidRPr="00490378" w:rsidRDefault="00BC0374" w:rsidP="000023BB">
            <w:pPr>
              <w:pStyle w:val="TableParagraph"/>
              <w:ind w:left="81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i/>
                <w:sz w:val="18"/>
              </w:rPr>
              <w:t>–</w:t>
            </w:r>
            <w:r w:rsidRPr="00490378">
              <w:rPr>
                <w:rFonts w:asciiTheme="minorHAnsi" w:hAnsiTheme="minorHAnsi" w:cstheme="minorHAnsi"/>
                <w:sz w:val="18"/>
              </w:rPr>
              <w:t xml:space="preserve">, </w:t>
            </w:r>
            <w:r w:rsidRPr="00490378">
              <w:rPr>
                <w:rFonts w:asciiTheme="minorHAnsi" w:hAnsiTheme="minorHAnsi" w:cstheme="minorHAnsi"/>
                <w:i/>
                <w:sz w:val="18"/>
              </w:rPr>
              <w:t>mis–</w:t>
            </w:r>
            <w:r w:rsidRPr="00490378">
              <w:rPr>
                <w:rFonts w:asciiTheme="minorHAnsi" w:hAnsiTheme="minorHAnsi" w:cstheme="minorHAnsi"/>
                <w:sz w:val="18"/>
              </w:rPr>
              <w:t xml:space="preserve">, </w:t>
            </w:r>
            <w:r w:rsidRPr="00490378">
              <w:rPr>
                <w:rFonts w:asciiTheme="minorHAnsi" w:hAnsiTheme="minorHAnsi" w:cstheme="minorHAnsi"/>
                <w:i/>
                <w:sz w:val="18"/>
              </w:rPr>
              <w:t>over– and re–</w:t>
            </w:r>
            <w:r w:rsidRPr="00490378">
              <w:rPr>
                <w:rFonts w:asciiTheme="minorHAnsi" w:hAnsiTheme="minorHAnsi" w:cstheme="minorHAnsi"/>
                <w:sz w:val="18"/>
              </w:rPr>
              <w:t>)</w:t>
            </w:r>
          </w:p>
          <w:p w:rsidR="00BC0374" w:rsidRPr="00490378" w:rsidRDefault="00BC0374" w:rsidP="000023BB">
            <w:pPr>
              <w:pStyle w:val="TableParagraph"/>
              <w:ind w:left="81"/>
              <w:rPr>
                <w:rFonts w:asciiTheme="minorHAnsi" w:hAnsiTheme="minorHAnsi" w:cstheme="minorHAnsi"/>
                <w:i/>
                <w:sz w:val="18"/>
              </w:rPr>
            </w:pPr>
            <w:r w:rsidRPr="00490378">
              <w:rPr>
                <w:rFonts w:asciiTheme="minorHAnsi" w:hAnsiTheme="minorHAnsi" w:cstheme="minorHAnsi"/>
                <w:i/>
                <w:sz w:val="18"/>
              </w:rPr>
              <w:t>Prefixes to create antonyms</w:t>
            </w:r>
          </w:p>
          <w:p w:rsidR="00BC0374" w:rsidRPr="00490378" w:rsidRDefault="00BC0374" w:rsidP="000023BB">
            <w:pPr>
              <w:pStyle w:val="TableParagraph"/>
              <w:ind w:left="81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i/>
                <w:sz w:val="18"/>
              </w:rPr>
              <w:t>Abstract nouns created through suffixes: kindness, honesty, truthfulness</w:t>
            </w:r>
          </w:p>
        </w:tc>
        <w:tc>
          <w:tcPr>
            <w:tcW w:w="2157" w:type="dxa"/>
          </w:tcPr>
          <w:p w:rsidR="00BC0374" w:rsidRPr="00490378" w:rsidRDefault="003C5423" w:rsidP="000023BB">
            <w:pPr>
              <w:pStyle w:val="TableParagraph"/>
              <w:ind w:left="48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Silent letter words</w:t>
            </w:r>
          </w:p>
        </w:tc>
        <w:tc>
          <w:tcPr>
            <w:tcW w:w="2607" w:type="dxa"/>
          </w:tcPr>
          <w:p w:rsidR="00C37EBB" w:rsidRPr="00490378" w:rsidRDefault="00C37EBB" w:rsidP="00C37EBB">
            <w:pPr>
              <w:pStyle w:val="TableParagraph"/>
              <w:ind w:left="26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Common exception words</w:t>
            </w:r>
          </w:p>
          <w:p w:rsidR="00C37EBB" w:rsidRPr="00490378" w:rsidRDefault="00C37EBB" w:rsidP="00C37EBB">
            <w:pPr>
              <w:pStyle w:val="TableParagraph"/>
              <w:ind w:left="26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 xml:space="preserve">Sound ‘k’ spelt </w:t>
            </w:r>
            <w:proofErr w:type="spellStart"/>
            <w:r w:rsidRPr="00490378">
              <w:rPr>
                <w:rFonts w:asciiTheme="minorHAnsi" w:hAnsiTheme="minorHAnsi" w:cstheme="minorHAnsi"/>
                <w:sz w:val="18"/>
              </w:rPr>
              <w:t>ch</w:t>
            </w:r>
            <w:proofErr w:type="spellEnd"/>
          </w:p>
          <w:p w:rsidR="00C37EBB" w:rsidRPr="00490378" w:rsidRDefault="00C37EBB" w:rsidP="00C37EBB">
            <w:pPr>
              <w:pStyle w:val="TableParagraph"/>
              <w:ind w:left="26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 xml:space="preserve">Sound ‘f’ spelt </w:t>
            </w:r>
            <w:proofErr w:type="spellStart"/>
            <w:r w:rsidRPr="00490378">
              <w:rPr>
                <w:rFonts w:asciiTheme="minorHAnsi" w:hAnsiTheme="minorHAnsi" w:cstheme="minorHAnsi"/>
                <w:sz w:val="18"/>
              </w:rPr>
              <w:t>ph</w:t>
            </w:r>
            <w:proofErr w:type="spellEnd"/>
          </w:p>
          <w:p w:rsidR="00C37EBB" w:rsidRPr="00490378" w:rsidRDefault="00C37EBB" w:rsidP="00C37EBB">
            <w:pPr>
              <w:pStyle w:val="TableParagraph"/>
              <w:ind w:left="26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 xml:space="preserve">Suffixes </w:t>
            </w:r>
          </w:p>
          <w:p w:rsidR="00BC0374" w:rsidRPr="00490378" w:rsidRDefault="00BC0374" w:rsidP="000023BB">
            <w:pPr>
              <w:pStyle w:val="TableParagraph"/>
              <w:ind w:left="26"/>
              <w:rPr>
                <w:rFonts w:asciiTheme="minorHAnsi" w:hAnsiTheme="minorHAnsi" w:cstheme="minorHAnsi"/>
                <w:sz w:val="18"/>
              </w:rPr>
            </w:pPr>
          </w:p>
        </w:tc>
      </w:tr>
      <w:tr w:rsidR="00BC0374" w:rsidRPr="003C5423" w:rsidTr="00216A2B">
        <w:trPr>
          <w:trHeight w:val="1108"/>
        </w:trPr>
        <w:tc>
          <w:tcPr>
            <w:tcW w:w="1950" w:type="dxa"/>
          </w:tcPr>
          <w:p w:rsidR="00BC0374" w:rsidRPr="003C5423" w:rsidRDefault="00BC0374" w:rsidP="003C5423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3C5423">
              <w:rPr>
                <w:rFonts w:asciiTheme="minorHAnsi" w:hAnsiTheme="minorHAnsi" w:cstheme="minorHAnsi"/>
                <w:b/>
                <w:sz w:val="24"/>
              </w:rPr>
              <w:t>Punctuation</w:t>
            </w:r>
          </w:p>
        </w:tc>
        <w:tc>
          <w:tcPr>
            <w:tcW w:w="2157" w:type="dxa"/>
          </w:tcPr>
          <w:p w:rsidR="00BC0374" w:rsidRPr="00490378" w:rsidRDefault="00B60C4A" w:rsidP="000023BB">
            <w:pPr>
              <w:pStyle w:val="TableParagraph"/>
              <w:ind w:left="171"/>
              <w:rPr>
                <w:rFonts w:asciiTheme="minorHAnsi" w:hAnsiTheme="minorHAnsi" w:cstheme="minorHAnsi"/>
                <w:w w:val="105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Brackets, dashes or com- mas to indicate parenthesis</w:t>
            </w:r>
          </w:p>
        </w:tc>
        <w:tc>
          <w:tcPr>
            <w:tcW w:w="2157" w:type="dxa"/>
          </w:tcPr>
          <w:p w:rsidR="001F6898" w:rsidRPr="00490378" w:rsidRDefault="001F6898" w:rsidP="001F6898">
            <w:pPr>
              <w:pStyle w:val="TableParagraph"/>
              <w:ind w:left="115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Commas for subordinate clauses and relative clauses</w:t>
            </w:r>
          </w:p>
          <w:p w:rsidR="001F6898" w:rsidRPr="00490378" w:rsidRDefault="001F6898" w:rsidP="001F6898">
            <w:pPr>
              <w:pStyle w:val="TableParagraph"/>
              <w:ind w:left="115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Colons to add further detail</w:t>
            </w:r>
          </w:p>
          <w:p w:rsidR="001F6898" w:rsidRPr="00490378" w:rsidRDefault="001F6898" w:rsidP="001F6898">
            <w:pPr>
              <w:pStyle w:val="TableParagraph"/>
              <w:ind w:left="115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Dashes for emphasis</w:t>
            </w:r>
          </w:p>
          <w:p w:rsidR="003C5423" w:rsidRPr="00490378" w:rsidRDefault="003C5423" w:rsidP="000023BB">
            <w:pPr>
              <w:pStyle w:val="TableParagraph"/>
              <w:ind w:left="149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157" w:type="dxa"/>
          </w:tcPr>
          <w:p w:rsidR="001F6898" w:rsidRPr="00490378" w:rsidRDefault="001F6898" w:rsidP="001F6898">
            <w:pPr>
              <w:pStyle w:val="TableParagraph"/>
              <w:ind w:left="0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Colons and semi-colons to list features, attractions and arguments</w:t>
            </w:r>
          </w:p>
          <w:p w:rsidR="001F6898" w:rsidRPr="00490378" w:rsidRDefault="001F6898" w:rsidP="001F6898">
            <w:pPr>
              <w:pStyle w:val="TableParagraph"/>
              <w:ind w:left="149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 xml:space="preserve">? </w:t>
            </w:r>
            <w:proofErr w:type="gramStart"/>
            <w:r w:rsidRPr="00490378">
              <w:rPr>
                <w:rFonts w:asciiTheme="minorHAnsi" w:hAnsiTheme="minorHAnsi" w:cstheme="minorHAnsi"/>
                <w:sz w:val="18"/>
              </w:rPr>
              <w:t>and !</w:t>
            </w:r>
            <w:proofErr w:type="gramEnd"/>
            <w:r w:rsidRPr="00490378">
              <w:rPr>
                <w:rFonts w:asciiTheme="minorHAnsi" w:hAnsiTheme="minorHAnsi" w:cstheme="minorHAnsi"/>
                <w:sz w:val="18"/>
              </w:rPr>
              <w:t xml:space="preserve"> for exclamations and rhetorical questions</w:t>
            </w:r>
          </w:p>
          <w:p w:rsidR="001F6898" w:rsidRPr="00490378" w:rsidRDefault="001F6898" w:rsidP="001F6898">
            <w:pPr>
              <w:pStyle w:val="TableParagraph"/>
              <w:ind w:left="149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Brackets and dashes for parenthesis</w:t>
            </w:r>
          </w:p>
          <w:p w:rsidR="001F6898" w:rsidRPr="00490378" w:rsidRDefault="001F6898" w:rsidP="001F6898">
            <w:pPr>
              <w:pStyle w:val="TableParagraph"/>
              <w:ind w:left="115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lastRenderedPageBreak/>
              <w:t>Dashes for emphasis</w:t>
            </w:r>
          </w:p>
        </w:tc>
        <w:tc>
          <w:tcPr>
            <w:tcW w:w="2157" w:type="dxa"/>
          </w:tcPr>
          <w:p w:rsidR="00BC0374" w:rsidRPr="00490378" w:rsidRDefault="00BC0374" w:rsidP="000023BB">
            <w:pPr>
              <w:pStyle w:val="TableParagraph"/>
              <w:ind w:left="81"/>
              <w:rPr>
                <w:rFonts w:asciiTheme="minorHAnsi" w:hAnsiTheme="minorHAnsi" w:cstheme="minorHAnsi"/>
                <w:spacing w:val="-1"/>
                <w:sz w:val="18"/>
              </w:rPr>
            </w:pPr>
            <w:r w:rsidRPr="00490378">
              <w:rPr>
                <w:rFonts w:asciiTheme="minorHAnsi" w:hAnsiTheme="minorHAnsi" w:cstheme="minorHAnsi"/>
                <w:spacing w:val="-1"/>
                <w:sz w:val="18"/>
              </w:rPr>
              <w:lastRenderedPageBreak/>
              <w:t>Brackets for parenthesis</w:t>
            </w:r>
          </w:p>
          <w:p w:rsidR="00BC0374" w:rsidRPr="00490378" w:rsidRDefault="00BC0374" w:rsidP="000023BB">
            <w:pPr>
              <w:pStyle w:val="TableParagraph"/>
              <w:ind w:left="81"/>
              <w:rPr>
                <w:rFonts w:asciiTheme="minorHAnsi" w:hAnsiTheme="minorHAnsi" w:cstheme="minorHAnsi"/>
                <w:spacing w:val="-1"/>
                <w:sz w:val="18"/>
              </w:rPr>
            </w:pPr>
            <w:r w:rsidRPr="00490378">
              <w:rPr>
                <w:rFonts w:asciiTheme="minorHAnsi" w:hAnsiTheme="minorHAnsi" w:cstheme="minorHAnsi"/>
                <w:spacing w:val="-1"/>
                <w:sz w:val="18"/>
              </w:rPr>
              <w:t>Semi colons for linked sentences</w:t>
            </w:r>
          </w:p>
        </w:tc>
        <w:tc>
          <w:tcPr>
            <w:tcW w:w="2157" w:type="dxa"/>
          </w:tcPr>
          <w:p w:rsidR="00BC0374" w:rsidRPr="00490378" w:rsidRDefault="00BC0374" w:rsidP="000023BB">
            <w:pPr>
              <w:pStyle w:val="TableParagraph"/>
              <w:ind w:left="48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Commas to clarify meaning and avoid ambiguity</w:t>
            </w:r>
          </w:p>
          <w:p w:rsidR="00BC0374" w:rsidRPr="00490378" w:rsidRDefault="00BC0374" w:rsidP="000023BB">
            <w:pPr>
              <w:pStyle w:val="TableParagraph"/>
              <w:ind w:left="48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Use questions and exclamations to engage the reader</w:t>
            </w:r>
          </w:p>
          <w:p w:rsidR="00BC0374" w:rsidRPr="00490378" w:rsidRDefault="00BC0374" w:rsidP="000023BB">
            <w:pPr>
              <w:pStyle w:val="TableParagraph"/>
              <w:ind w:left="48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 xml:space="preserve">Use speech punctuation for dialogue </w:t>
            </w:r>
          </w:p>
        </w:tc>
        <w:tc>
          <w:tcPr>
            <w:tcW w:w="2607" w:type="dxa"/>
          </w:tcPr>
          <w:p w:rsidR="00BC0374" w:rsidRPr="00490378" w:rsidRDefault="00BC0374" w:rsidP="000023BB">
            <w:pPr>
              <w:pStyle w:val="TableParagraph"/>
              <w:ind w:left="26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Colons to introduce lists</w:t>
            </w:r>
          </w:p>
          <w:p w:rsidR="00BC0374" w:rsidRPr="00490378" w:rsidRDefault="00BC0374" w:rsidP="000023BB">
            <w:pPr>
              <w:pStyle w:val="TableParagraph"/>
              <w:ind w:left="26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 xml:space="preserve">Use semi-colons to punctuate complex lists </w:t>
            </w:r>
          </w:p>
          <w:p w:rsidR="00BC0374" w:rsidRPr="00490378" w:rsidRDefault="00BC0374" w:rsidP="000023BB">
            <w:pPr>
              <w:pStyle w:val="TableParagraph"/>
              <w:ind w:left="26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Punctuating bullet points consistently</w:t>
            </w:r>
          </w:p>
          <w:p w:rsidR="00BC0374" w:rsidRPr="00490378" w:rsidRDefault="00BC0374" w:rsidP="000023BB">
            <w:pPr>
              <w:pStyle w:val="TableParagraph"/>
              <w:ind w:left="26"/>
              <w:rPr>
                <w:rFonts w:asciiTheme="minorHAnsi" w:hAnsiTheme="minorHAnsi" w:cstheme="minorHAnsi"/>
                <w:sz w:val="18"/>
              </w:rPr>
            </w:pPr>
          </w:p>
        </w:tc>
      </w:tr>
      <w:tr w:rsidR="00BC0374" w:rsidRPr="003C5423" w:rsidTr="00216A2B">
        <w:trPr>
          <w:trHeight w:val="1108"/>
        </w:trPr>
        <w:tc>
          <w:tcPr>
            <w:tcW w:w="1950" w:type="dxa"/>
          </w:tcPr>
          <w:p w:rsidR="00BC0374" w:rsidRPr="003C5423" w:rsidRDefault="00BC0374" w:rsidP="003C5423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3C5423">
              <w:rPr>
                <w:rFonts w:asciiTheme="minorHAnsi" w:hAnsiTheme="minorHAnsi" w:cstheme="minorHAnsi"/>
                <w:b/>
                <w:sz w:val="24"/>
              </w:rPr>
              <w:t>Editing</w:t>
            </w:r>
          </w:p>
        </w:tc>
        <w:tc>
          <w:tcPr>
            <w:tcW w:w="2157" w:type="dxa"/>
          </w:tcPr>
          <w:p w:rsidR="00BC0374" w:rsidRPr="00490378" w:rsidRDefault="00AE4713" w:rsidP="000023BB">
            <w:pPr>
              <w:pStyle w:val="TableParagraph"/>
              <w:ind w:left="171"/>
              <w:rPr>
                <w:rFonts w:asciiTheme="minorHAnsi" w:hAnsiTheme="minorHAnsi" w:cstheme="minorHAnsi"/>
                <w:w w:val="105"/>
                <w:sz w:val="18"/>
              </w:rPr>
            </w:pPr>
            <w:r w:rsidRPr="00490378">
              <w:rPr>
                <w:rFonts w:asciiTheme="minorHAnsi" w:hAnsiTheme="minorHAnsi" w:cstheme="minorHAnsi"/>
                <w:w w:val="105"/>
                <w:sz w:val="18"/>
              </w:rPr>
              <w:t>Proof-read for spelling and punctuation errors</w:t>
            </w:r>
          </w:p>
        </w:tc>
        <w:tc>
          <w:tcPr>
            <w:tcW w:w="2157" w:type="dxa"/>
          </w:tcPr>
          <w:p w:rsidR="001F6898" w:rsidRPr="00490378" w:rsidRDefault="001F6898" w:rsidP="000023BB">
            <w:pPr>
              <w:pStyle w:val="TableParagraph"/>
              <w:ind w:left="149"/>
              <w:rPr>
                <w:rFonts w:asciiTheme="minorHAnsi" w:hAnsiTheme="minorHAnsi" w:cstheme="minorHAnsi"/>
                <w:sz w:val="18"/>
              </w:rPr>
            </w:pPr>
          </w:p>
          <w:p w:rsidR="001F6898" w:rsidRPr="00490378" w:rsidRDefault="001F6898" w:rsidP="001F6898">
            <w:pPr>
              <w:pStyle w:val="TableParagraph"/>
              <w:ind w:left="115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ensuring the consistent and correct use of tense throughout a piece of writing</w:t>
            </w:r>
          </w:p>
          <w:p w:rsidR="001F6898" w:rsidRPr="00490378" w:rsidRDefault="001F6898" w:rsidP="001F6898">
            <w:pPr>
              <w:pStyle w:val="TableParagraph"/>
              <w:ind w:left="115"/>
              <w:rPr>
                <w:rFonts w:asciiTheme="minorHAnsi" w:hAnsiTheme="minorHAnsi" w:cstheme="minorHAnsi"/>
                <w:sz w:val="18"/>
              </w:rPr>
            </w:pPr>
          </w:p>
          <w:p w:rsidR="001F6898" w:rsidRPr="00490378" w:rsidRDefault="001F6898" w:rsidP="001F6898">
            <w:pPr>
              <w:pStyle w:val="TableParagraph"/>
              <w:ind w:left="149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proof-read for spelling and punctuation errors</w:t>
            </w:r>
          </w:p>
        </w:tc>
        <w:tc>
          <w:tcPr>
            <w:tcW w:w="2157" w:type="dxa"/>
          </w:tcPr>
          <w:p w:rsidR="001F6898" w:rsidRPr="00490378" w:rsidRDefault="001F6898" w:rsidP="001F6898">
            <w:pPr>
              <w:pStyle w:val="TableParagraph"/>
              <w:ind w:left="149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proposing changes to vocabulary, grammar and punctuation to enhance effects and clarify meaning</w:t>
            </w:r>
          </w:p>
          <w:p w:rsidR="00BC0374" w:rsidRPr="00490378" w:rsidRDefault="00BC0374" w:rsidP="000023BB">
            <w:pPr>
              <w:pStyle w:val="TableParagraph"/>
              <w:ind w:left="115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157" w:type="dxa"/>
          </w:tcPr>
          <w:p w:rsidR="00BC0374" w:rsidRPr="00490378" w:rsidRDefault="007804CA" w:rsidP="000023BB">
            <w:pPr>
              <w:pStyle w:val="TableParagraph"/>
              <w:ind w:left="81"/>
              <w:rPr>
                <w:rFonts w:asciiTheme="minorHAnsi" w:hAnsiTheme="minorHAnsi" w:cstheme="minorHAnsi"/>
                <w:spacing w:val="-1"/>
                <w:sz w:val="18"/>
              </w:rPr>
            </w:pPr>
            <w:r w:rsidRPr="00490378">
              <w:rPr>
                <w:rFonts w:asciiTheme="minorHAnsi" w:hAnsiTheme="minorHAnsi" w:cstheme="minorHAnsi"/>
                <w:spacing w:val="-1"/>
                <w:sz w:val="18"/>
              </w:rPr>
              <w:t>Proof reading for spelling and punctuation errors</w:t>
            </w:r>
          </w:p>
          <w:p w:rsidR="007804CA" w:rsidRPr="00490378" w:rsidRDefault="007804CA" w:rsidP="000023BB">
            <w:pPr>
              <w:pStyle w:val="TableParagraph"/>
              <w:ind w:left="81"/>
              <w:rPr>
                <w:rFonts w:asciiTheme="minorHAnsi" w:hAnsiTheme="minorHAnsi" w:cstheme="minorHAnsi"/>
                <w:b/>
                <w:spacing w:val="-1"/>
                <w:sz w:val="18"/>
              </w:rPr>
            </w:pPr>
            <w:r w:rsidRPr="00490378">
              <w:rPr>
                <w:rFonts w:asciiTheme="minorHAnsi" w:hAnsiTheme="minorHAnsi" w:cstheme="minorHAnsi"/>
                <w:spacing w:val="-1"/>
                <w:sz w:val="18"/>
              </w:rPr>
              <w:t>Peer editing - oral</w:t>
            </w:r>
          </w:p>
        </w:tc>
        <w:tc>
          <w:tcPr>
            <w:tcW w:w="2157" w:type="dxa"/>
          </w:tcPr>
          <w:p w:rsidR="00BC0374" w:rsidRPr="00490378" w:rsidRDefault="00BC0374" w:rsidP="000023BB">
            <w:pPr>
              <w:pStyle w:val="TableParagraph"/>
              <w:ind w:left="48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Consistent and correct use of tense in a piece of writing</w:t>
            </w:r>
          </w:p>
          <w:p w:rsidR="00BC0374" w:rsidRPr="00490378" w:rsidRDefault="00BC0374" w:rsidP="000023BB">
            <w:pPr>
              <w:pStyle w:val="TableParagraph"/>
              <w:ind w:left="48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Ensure the correct subject verb agreement when using singular and plural</w:t>
            </w:r>
          </w:p>
          <w:p w:rsidR="00BC0374" w:rsidRPr="00490378" w:rsidRDefault="00BC0374" w:rsidP="000023BB">
            <w:pPr>
              <w:pStyle w:val="TableParagraph"/>
              <w:ind w:left="48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Proof-read for spelling and punctuation errors</w:t>
            </w:r>
          </w:p>
          <w:p w:rsidR="00BC0374" w:rsidRPr="00490378" w:rsidRDefault="00BC0374" w:rsidP="000023BB">
            <w:pPr>
              <w:pStyle w:val="TableParagraph"/>
              <w:ind w:left="48"/>
              <w:rPr>
                <w:rFonts w:asciiTheme="minorHAnsi" w:hAnsiTheme="minorHAnsi" w:cstheme="minorHAnsi"/>
                <w:sz w:val="18"/>
              </w:rPr>
            </w:pPr>
          </w:p>
          <w:p w:rsidR="00BC0374" w:rsidRPr="00490378" w:rsidRDefault="00BC0374" w:rsidP="000023BB">
            <w:pPr>
              <w:pStyle w:val="TableParagraph"/>
              <w:ind w:left="48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607" w:type="dxa"/>
          </w:tcPr>
          <w:p w:rsidR="00BC0374" w:rsidRPr="00490378" w:rsidRDefault="00BC0374" w:rsidP="000023BB">
            <w:pPr>
              <w:pStyle w:val="TableParagraph"/>
              <w:ind w:left="26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 xml:space="preserve">assessing the effectiveness of their own and others’ writing </w:t>
            </w:r>
          </w:p>
          <w:p w:rsidR="00BC0374" w:rsidRPr="00490378" w:rsidRDefault="00BC0374" w:rsidP="000023BB">
            <w:pPr>
              <w:pStyle w:val="TableParagraph"/>
              <w:ind w:left="26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distinguishing between the language of speech and writing and choosing the appropriate register</w:t>
            </w:r>
          </w:p>
        </w:tc>
      </w:tr>
      <w:tr w:rsidR="00BC0374" w:rsidRPr="003C5423" w:rsidTr="00216A2B">
        <w:trPr>
          <w:trHeight w:val="869"/>
        </w:trPr>
        <w:tc>
          <w:tcPr>
            <w:tcW w:w="1950" w:type="dxa"/>
          </w:tcPr>
          <w:p w:rsidR="00BC0374" w:rsidRPr="003C5423" w:rsidRDefault="00BC0374" w:rsidP="003C5423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3C5423">
              <w:rPr>
                <w:rFonts w:asciiTheme="minorHAnsi" w:hAnsiTheme="minorHAnsi" w:cstheme="minorHAnsi"/>
                <w:b/>
                <w:spacing w:val="-1"/>
                <w:sz w:val="24"/>
              </w:rPr>
              <w:t>G</w:t>
            </w:r>
            <w:r w:rsidRPr="003C5423">
              <w:rPr>
                <w:rFonts w:asciiTheme="minorHAnsi" w:hAnsiTheme="minorHAnsi" w:cstheme="minorHAnsi"/>
                <w:b/>
                <w:sz w:val="24"/>
              </w:rPr>
              <w:t>r</w:t>
            </w:r>
            <w:r w:rsidRPr="003C5423">
              <w:rPr>
                <w:rFonts w:asciiTheme="minorHAnsi" w:hAnsiTheme="minorHAnsi" w:cstheme="minorHAnsi"/>
                <w:b/>
                <w:spacing w:val="-1"/>
                <w:sz w:val="24"/>
              </w:rPr>
              <w:t>ammatical</w:t>
            </w:r>
          </w:p>
          <w:p w:rsidR="00BC0374" w:rsidRPr="003C5423" w:rsidRDefault="00BC0374" w:rsidP="003C5423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3C5423">
              <w:rPr>
                <w:rFonts w:asciiTheme="minorHAnsi" w:hAnsiTheme="minorHAnsi" w:cstheme="minorHAnsi"/>
                <w:b/>
                <w:sz w:val="24"/>
              </w:rPr>
              <w:t>terminology</w:t>
            </w:r>
          </w:p>
        </w:tc>
        <w:tc>
          <w:tcPr>
            <w:tcW w:w="2157" w:type="dxa"/>
          </w:tcPr>
          <w:p w:rsidR="00BC0374" w:rsidRPr="00490378" w:rsidRDefault="00BC0374" w:rsidP="000023BB">
            <w:pPr>
              <w:pStyle w:val="TableParagraph"/>
              <w:ind w:left="171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Prefix, suffix</w:t>
            </w:r>
          </w:p>
        </w:tc>
        <w:tc>
          <w:tcPr>
            <w:tcW w:w="2157" w:type="dxa"/>
          </w:tcPr>
          <w:p w:rsidR="001F6898" w:rsidRPr="00490378" w:rsidRDefault="001F6898" w:rsidP="001F6898">
            <w:pPr>
              <w:pStyle w:val="TableParagraph"/>
              <w:ind w:left="115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Subordinate clause, past tense, perfect tense</w:t>
            </w:r>
          </w:p>
          <w:p w:rsidR="00BC0374" w:rsidRPr="00490378" w:rsidRDefault="00BC0374" w:rsidP="000023BB">
            <w:pPr>
              <w:pStyle w:val="TableParagraph"/>
              <w:ind w:left="149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157" w:type="dxa"/>
          </w:tcPr>
          <w:p w:rsidR="001F6898" w:rsidRPr="00490378" w:rsidRDefault="001F6898" w:rsidP="000023BB">
            <w:pPr>
              <w:pStyle w:val="TableParagraph"/>
              <w:ind w:left="115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Imperative (bossy) verb, adverbs, adverbials</w:t>
            </w:r>
          </w:p>
        </w:tc>
        <w:tc>
          <w:tcPr>
            <w:tcW w:w="2157" w:type="dxa"/>
          </w:tcPr>
          <w:p w:rsidR="00BC0374" w:rsidRPr="00490378" w:rsidRDefault="00BC0374" w:rsidP="000023BB">
            <w:pPr>
              <w:pStyle w:val="TableParagraph"/>
              <w:ind w:left="81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Modal verbs, adverbs, relative clauses, conjunctions</w:t>
            </w:r>
          </w:p>
        </w:tc>
        <w:tc>
          <w:tcPr>
            <w:tcW w:w="2157" w:type="dxa"/>
          </w:tcPr>
          <w:p w:rsidR="00BC0374" w:rsidRPr="00490378" w:rsidRDefault="00BC0374" w:rsidP="000023BB">
            <w:pPr>
              <w:pStyle w:val="TableParagraph"/>
              <w:ind w:left="48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Expanded noun phrase, perfect tense, past tense, relative clauses</w:t>
            </w:r>
          </w:p>
        </w:tc>
        <w:tc>
          <w:tcPr>
            <w:tcW w:w="2607" w:type="dxa"/>
          </w:tcPr>
          <w:p w:rsidR="00BC0374" w:rsidRPr="00490378" w:rsidRDefault="00BC0374" w:rsidP="000023BB">
            <w:pPr>
              <w:pStyle w:val="TableParagraph"/>
              <w:ind w:left="26"/>
              <w:rPr>
                <w:rFonts w:asciiTheme="minorHAnsi" w:hAnsiTheme="minorHAnsi" w:cstheme="minorHAnsi"/>
                <w:sz w:val="18"/>
              </w:rPr>
            </w:pPr>
            <w:r w:rsidRPr="00490378">
              <w:rPr>
                <w:rFonts w:asciiTheme="minorHAnsi" w:hAnsiTheme="minorHAnsi" w:cstheme="minorHAnsi"/>
                <w:sz w:val="18"/>
              </w:rPr>
              <w:t>Subordinating conjunctions, adverbs, perfect form</w:t>
            </w:r>
          </w:p>
        </w:tc>
      </w:tr>
    </w:tbl>
    <w:p w:rsidR="00793CFB" w:rsidRPr="00793CFB" w:rsidRDefault="00793CFB" w:rsidP="00E72AA4">
      <w:pPr>
        <w:spacing w:before="167"/>
        <w:ind w:left="146"/>
        <w:rPr>
          <w:b/>
          <w:color w:val="00B050"/>
          <w:sz w:val="20"/>
        </w:rPr>
      </w:pPr>
    </w:p>
    <w:sectPr w:rsidR="00793CFB" w:rsidRPr="00793CFB">
      <w:type w:val="continuous"/>
      <w:pgSz w:w="16840" w:h="11910" w:orient="landscape"/>
      <w:pgMar w:top="560" w:right="600" w:bottom="280" w:left="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altName w:val="Calibri"/>
    <w:charset w:val="00"/>
    <w:family w:val="auto"/>
    <w:pitch w:val="variable"/>
    <w:sig w:usb0="2000020F" w:usb1="00000003" w:usb2="00000000" w:usb3="00000000" w:csb0="00000197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5E3"/>
    <w:rsid w:val="000023BB"/>
    <w:rsid w:val="001A2EE5"/>
    <w:rsid w:val="001B024A"/>
    <w:rsid w:val="001F6898"/>
    <w:rsid w:val="00216A2B"/>
    <w:rsid w:val="00232F4C"/>
    <w:rsid w:val="002933A6"/>
    <w:rsid w:val="002D2BFF"/>
    <w:rsid w:val="00304353"/>
    <w:rsid w:val="0031050B"/>
    <w:rsid w:val="003C5423"/>
    <w:rsid w:val="00490378"/>
    <w:rsid w:val="006D5D42"/>
    <w:rsid w:val="007804CA"/>
    <w:rsid w:val="00793CFB"/>
    <w:rsid w:val="007D07FA"/>
    <w:rsid w:val="007D28F2"/>
    <w:rsid w:val="007F49BF"/>
    <w:rsid w:val="008B15E3"/>
    <w:rsid w:val="00934B53"/>
    <w:rsid w:val="009C1827"/>
    <w:rsid w:val="009E0B46"/>
    <w:rsid w:val="00A27D86"/>
    <w:rsid w:val="00A67D60"/>
    <w:rsid w:val="00AC3308"/>
    <w:rsid w:val="00AD467A"/>
    <w:rsid w:val="00AE4713"/>
    <w:rsid w:val="00B13F52"/>
    <w:rsid w:val="00B60C4A"/>
    <w:rsid w:val="00BC0374"/>
    <w:rsid w:val="00C30A1A"/>
    <w:rsid w:val="00C37EBB"/>
    <w:rsid w:val="00C87E13"/>
    <w:rsid w:val="00CF5C38"/>
    <w:rsid w:val="00DC5900"/>
    <w:rsid w:val="00E72AA4"/>
    <w:rsid w:val="00EB5C7F"/>
    <w:rsid w:val="00F52184"/>
    <w:rsid w:val="00F6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FC1BE"/>
  <w15:docId w15:val="{6DEEAE9D-C3F5-4D68-8B80-DEDCD0B21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59"/>
    </w:pPr>
  </w:style>
  <w:style w:type="table" w:styleId="TableGrid">
    <w:name w:val="Table Grid"/>
    <w:basedOn w:val="TableNormal"/>
    <w:rsid w:val="00216A2B"/>
    <w:pPr>
      <w:widowControl/>
      <w:suppressAutoHyphens/>
      <w:autoSpaceDE/>
      <w:autoSpaceDN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748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Bradley</dc:creator>
  <cp:lastModifiedBy>Staff</cp:lastModifiedBy>
  <cp:revision>7</cp:revision>
  <cp:lastPrinted>2024-01-11T13:47:00Z</cp:lastPrinted>
  <dcterms:created xsi:type="dcterms:W3CDTF">2024-01-11T15:02:00Z</dcterms:created>
  <dcterms:modified xsi:type="dcterms:W3CDTF">2024-02-01T10:21:00Z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2014-09-29T00:00:00Z</vt:filetime>
  </property>
  <property fmtid="{D5CDD505-2E9C-101B-9397-08002B2CF9AE}" pid="3" name="Creator">
    <vt:lpwstr>Online2PDF.com</vt:lpwstr>
  </property>
  <property fmtid="{D5CDD505-2E9C-101B-9397-08002B2CF9AE}" pid="4" name="LastSaved">
    <vt:filetime>2014-09-29T00:00:00Z</vt:filetime>
  </property>
</Properties>
</file>