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12A6F" w14:textId="1E3B2BB6" w:rsidR="00626387" w:rsidRPr="00042A93" w:rsidRDefault="00853A91" w:rsidP="00042A93">
      <w:pPr>
        <w:jc w:val="center"/>
        <w:rPr>
          <w:rFonts w:ascii="Century Gothic" w:hAnsi="Century Gothic"/>
          <w:sz w:val="24"/>
          <w:szCs w:val="20"/>
        </w:rPr>
      </w:pPr>
      <w:r>
        <w:rPr>
          <w:rFonts w:ascii="Century Gothic" w:hAnsi="Century Gothic"/>
          <w:b/>
          <w:sz w:val="24"/>
          <w:szCs w:val="20"/>
          <w:u w:val="single"/>
        </w:rPr>
        <w:t>Art &amp; Design</w:t>
      </w:r>
      <w:r w:rsidR="00042A93" w:rsidRPr="00042A93">
        <w:rPr>
          <w:rFonts w:ascii="Century Gothic" w:hAnsi="Century Gothic"/>
          <w:b/>
          <w:sz w:val="24"/>
          <w:szCs w:val="20"/>
          <w:u w:val="single"/>
        </w:rPr>
        <w:t>:</w:t>
      </w:r>
      <w:r w:rsidR="00042A93">
        <w:rPr>
          <w:rFonts w:ascii="Century Gothic" w:hAnsi="Century Gothic"/>
          <w:b/>
          <w:sz w:val="24"/>
          <w:szCs w:val="20"/>
          <w:u w:val="single"/>
        </w:rPr>
        <w:t xml:space="preserve"> </w:t>
      </w:r>
      <w:r w:rsidR="00FA6238">
        <w:rPr>
          <w:rFonts w:ascii="Century Gothic" w:hAnsi="Century Gothic"/>
          <w:b/>
          <w:sz w:val="24"/>
          <w:szCs w:val="20"/>
          <w:u w:val="single"/>
        </w:rPr>
        <w:t>P</w:t>
      </w:r>
      <w:r w:rsidR="00122E82" w:rsidRPr="00042A93">
        <w:rPr>
          <w:rFonts w:ascii="Century Gothic" w:hAnsi="Century Gothic"/>
          <w:b/>
          <w:sz w:val="24"/>
          <w:szCs w:val="20"/>
          <w:u w:val="single"/>
        </w:rPr>
        <w:t>rogression in Disciplinary knowledge</w:t>
      </w:r>
    </w:p>
    <w:tbl>
      <w:tblPr>
        <w:tblStyle w:val="TableGrid"/>
        <w:tblW w:w="15564" w:type="dxa"/>
        <w:tblInd w:w="-176" w:type="dxa"/>
        <w:tblLook w:val="04A0" w:firstRow="1" w:lastRow="0" w:firstColumn="1" w:lastColumn="0" w:noHBand="0" w:noVBand="1"/>
      </w:tblPr>
      <w:tblGrid>
        <w:gridCol w:w="1989"/>
        <w:gridCol w:w="2261"/>
        <w:gridCol w:w="2254"/>
        <w:gridCol w:w="2265"/>
        <w:gridCol w:w="2269"/>
        <w:gridCol w:w="2263"/>
        <w:gridCol w:w="2263"/>
      </w:tblGrid>
      <w:tr w:rsidR="000D1A26" w:rsidRPr="00122E82" w14:paraId="735F1DB3" w14:textId="599FC9C7" w:rsidTr="000D1A26">
        <w:trPr>
          <w:trHeight w:val="244"/>
        </w:trPr>
        <w:tc>
          <w:tcPr>
            <w:tcW w:w="1989" w:type="dxa"/>
          </w:tcPr>
          <w:p w14:paraId="09C5B03B" w14:textId="77777777" w:rsidR="000D1A26" w:rsidRPr="00122E82" w:rsidRDefault="000D1A26" w:rsidP="00853A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0067AFD" w14:textId="54732A57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</w:tc>
        <w:tc>
          <w:tcPr>
            <w:tcW w:w="2254" w:type="dxa"/>
          </w:tcPr>
          <w:p w14:paraId="13A8EE31" w14:textId="2D424E11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</w:tc>
        <w:tc>
          <w:tcPr>
            <w:tcW w:w="2265" w:type="dxa"/>
          </w:tcPr>
          <w:p w14:paraId="52C67CB5" w14:textId="2D80379E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3</w:t>
            </w:r>
          </w:p>
        </w:tc>
        <w:tc>
          <w:tcPr>
            <w:tcW w:w="2269" w:type="dxa"/>
          </w:tcPr>
          <w:p w14:paraId="23AB0803" w14:textId="462C9D3F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4</w:t>
            </w:r>
          </w:p>
        </w:tc>
        <w:tc>
          <w:tcPr>
            <w:tcW w:w="2263" w:type="dxa"/>
          </w:tcPr>
          <w:p w14:paraId="7F99A370" w14:textId="70A11B40" w:rsidR="000D1A26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5</w:t>
            </w:r>
          </w:p>
        </w:tc>
        <w:tc>
          <w:tcPr>
            <w:tcW w:w="2263" w:type="dxa"/>
          </w:tcPr>
          <w:p w14:paraId="620CC450" w14:textId="72252EAF" w:rsidR="000D1A26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</w:tc>
      </w:tr>
      <w:tr w:rsidR="000D1A26" w:rsidRPr="00122E82" w14:paraId="3AF881E9" w14:textId="1ED415EB" w:rsidTr="0050081A">
        <w:trPr>
          <w:trHeight w:val="4277"/>
        </w:trPr>
        <w:tc>
          <w:tcPr>
            <w:tcW w:w="1989" w:type="dxa"/>
          </w:tcPr>
          <w:p w14:paraId="5B8A2D9F" w14:textId="77777777" w:rsidR="000D1A26" w:rsidRDefault="000D1A26" w:rsidP="00853A91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colour</w:t>
            </w:r>
          </w:p>
          <w:p w14:paraId="4FF697A3" w14:textId="43ED6D75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B61E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59264" behindDoc="0" locked="0" layoutInCell="1" allowOverlap="1" wp14:anchorId="068CEF49" wp14:editId="0C86AAAC">
                  <wp:simplePos x="0" y="0"/>
                  <wp:positionH relativeFrom="column">
                    <wp:posOffset>82535</wp:posOffset>
                  </wp:positionH>
                  <wp:positionV relativeFrom="paragraph">
                    <wp:posOffset>48865</wp:posOffset>
                  </wp:positionV>
                  <wp:extent cx="956930" cy="93362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07" cy="94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22E82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1" w:type="dxa"/>
          </w:tcPr>
          <w:p w14:paraId="36CFDACF" w14:textId="095208AB" w:rsidR="00CE085E" w:rsidRDefault="00040B58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Remember the primary colours and how to mix them to create secondary colours.</w:t>
            </w:r>
          </w:p>
          <w:p w14:paraId="2B233920" w14:textId="77777777" w:rsidR="0033138F" w:rsidRPr="0033138F" w:rsidRDefault="0033138F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1598E183" w14:textId="6AE38E1D" w:rsidR="000D1A26" w:rsidRPr="0033138F" w:rsidRDefault="00040B58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Create shades of a colour and choose and justify colours for purpose.</w:t>
            </w:r>
          </w:p>
        </w:tc>
        <w:tc>
          <w:tcPr>
            <w:tcW w:w="2254" w:type="dxa"/>
          </w:tcPr>
          <w:p w14:paraId="63A9DC71" w14:textId="01535287" w:rsidR="00CE085E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Mix, apply and refine colour mixing for purpose using wet and dry media.</w:t>
            </w:r>
          </w:p>
          <w:p w14:paraId="7491A69C" w14:textId="77777777" w:rsidR="0033138F" w:rsidRPr="0033138F" w:rsidRDefault="0033138F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3937140D" w14:textId="0DC89932" w:rsidR="000D1A26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Describe their colour selections.</w:t>
            </w:r>
          </w:p>
        </w:tc>
        <w:tc>
          <w:tcPr>
            <w:tcW w:w="2265" w:type="dxa"/>
          </w:tcPr>
          <w:p w14:paraId="41F6CE0C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Increase awareness and understanding of mixing and applying colour, including use of natural pigments.</w:t>
            </w:r>
          </w:p>
          <w:p w14:paraId="70DB2119" w14:textId="12B196E7" w:rsidR="00CE085E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 xml:space="preserve"> </w:t>
            </w:r>
          </w:p>
          <w:p w14:paraId="01D55BAF" w14:textId="780848BB" w:rsidR="000D1A26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Use aspects of colour such as tints and shades, for different purposes.</w:t>
            </w:r>
          </w:p>
        </w:tc>
        <w:tc>
          <w:tcPr>
            <w:tcW w:w="2269" w:type="dxa"/>
          </w:tcPr>
          <w:p w14:paraId="2D0A926C" w14:textId="344B69B1" w:rsidR="00CE085E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colour and painting techniques in artists work.</w:t>
            </w:r>
          </w:p>
          <w:p w14:paraId="4C228224" w14:textId="77777777" w:rsidR="0033138F" w:rsidRPr="0033138F" w:rsidRDefault="0033138F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23D845BF" w14:textId="3966850A" w:rsidR="000D1A26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Manipulate colour for print.</w:t>
            </w:r>
          </w:p>
        </w:tc>
        <w:tc>
          <w:tcPr>
            <w:tcW w:w="2263" w:type="dxa"/>
          </w:tcPr>
          <w:p w14:paraId="1A2FE502" w14:textId="5543AC04" w:rsidR="000D1A26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Select and mix more complex colours to depict thoughts and feelings.</w:t>
            </w:r>
          </w:p>
        </w:tc>
        <w:tc>
          <w:tcPr>
            <w:tcW w:w="2263" w:type="dxa"/>
          </w:tcPr>
          <w:p w14:paraId="616D6B26" w14:textId="62E78CEC" w:rsidR="00CE085E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Mix and apply colours to represent still life objects from observation.</w:t>
            </w:r>
          </w:p>
          <w:p w14:paraId="68161E83" w14:textId="77777777" w:rsidR="0033138F" w:rsidRPr="0033138F" w:rsidRDefault="0033138F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4F299991" w14:textId="339D6D32" w:rsidR="00CE085E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Express feelings and emotions through colour. </w:t>
            </w:r>
          </w:p>
          <w:p w14:paraId="3972D654" w14:textId="77777777" w:rsidR="0033138F" w:rsidRPr="0033138F" w:rsidRDefault="0033138F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</w:p>
          <w:p w14:paraId="49599E94" w14:textId="3DB47642" w:rsidR="000D1A26" w:rsidRPr="0033138F" w:rsidRDefault="00CE085E" w:rsidP="0033138F">
            <w:pPr>
              <w:pStyle w:val="NoSpacing"/>
              <w:rPr>
                <w:rFonts w:ascii="Comic Sans MS" w:hAnsi="Comic Sans MS"/>
                <w:color w:val="000000" w:themeColor="text1"/>
              </w:rPr>
            </w:pPr>
            <w:r w:rsidRPr="0033138F">
              <w:rPr>
                <w:rFonts w:ascii="Comic Sans MS" w:hAnsi="Comic Sans MS"/>
              </w:rPr>
              <w:t>Study colours used by Impressionist painters.</w:t>
            </w:r>
          </w:p>
        </w:tc>
      </w:tr>
      <w:tr w:rsidR="000D1A26" w:rsidRPr="00122E82" w14:paraId="27C8F00F" w14:textId="0E25752D" w:rsidTr="0033138F">
        <w:trPr>
          <w:trHeight w:val="821"/>
        </w:trPr>
        <w:tc>
          <w:tcPr>
            <w:tcW w:w="1989" w:type="dxa"/>
          </w:tcPr>
          <w:p w14:paraId="469BE1BC" w14:textId="77777777" w:rsidR="000D1A26" w:rsidRPr="0093551C" w:rsidRDefault="000D1A26" w:rsidP="000D1A26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</w:t>
            </w:r>
          </w:p>
          <w:p w14:paraId="60BC7839" w14:textId="39536584" w:rsidR="000D1A26" w:rsidRPr="00122E82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A199C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1312" behindDoc="0" locked="0" layoutInCell="1" allowOverlap="1" wp14:anchorId="77818334" wp14:editId="23FCA72C">
                  <wp:simplePos x="0" y="0"/>
                  <wp:positionH relativeFrom="column">
                    <wp:posOffset>40625</wp:posOffset>
                  </wp:positionH>
                  <wp:positionV relativeFrom="paragraph">
                    <wp:posOffset>255979</wp:posOffset>
                  </wp:positionV>
                  <wp:extent cx="970561" cy="765544"/>
                  <wp:effectExtent l="0" t="0" r="127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561" cy="765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</w:t>
            </w:r>
          </w:p>
        </w:tc>
        <w:tc>
          <w:tcPr>
            <w:tcW w:w="2261" w:type="dxa"/>
          </w:tcPr>
          <w:p w14:paraId="440B8216" w14:textId="09521694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Learn about form and space through making sculptures and developing language.</w:t>
            </w:r>
          </w:p>
        </w:tc>
        <w:tc>
          <w:tcPr>
            <w:tcW w:w="2254" w:type="dxa"/>
          </w:tcPr>
          <w:p w14:paraId="3CDCFF58" w14:textId="3C8A154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Extend their practical ability to create 3D sculptural forms and begin to understand how to represent form when drawing.</w:t>
            </w:r>
          </w:p>
        </w:tc>
        <w:tc>
          <w:tcPr>
            <w:tcW w:w="2265" w:type="dxa"/>
          </w:tcPr>
          <w:p w14:paraId="63477984" w14:textId="02036728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Further develop their ability to describe 3D form in a range of materials, including drawing.</w:t>
            </w:r>
          </w:p>
        </w:tc>
        <w:tc>
          <w:tcPr>
            <w:tcW w:w="2269" w:type="dxa"/>
          </w:tcPr>
          <w:p w14:paraId="47D5429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Develop their ability to describe and model form in 3D using a range of materials. </w:t>
            </w:r>
          </w:p>
          <w:p w14:paraId="4716F827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DF414A6" w14:textId="5B68306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how artists use and apply form in their work.</w:t>
            </w:r>
          </w:p>
        </w:tc>
        <w:tc>
          <w:tcPr>
            <w:tcW w:w="2263" w:type="dxa"/>
          </w:tcPr>
          <w:p w14:paraId="27649C6E" w14:textId="063C0D5C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Further extend their ability to describe and model form in 3D using a range of materials.</w:t>
            </w:r>
          </w:p>
        </w:tc>
        <w:tc>
          <w:tcPr>
            <w:tcW w:w="2263" w:type="dxa"/>
          </w:tcPr>
          <w:p w14:paraId="04872A5C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Express and articulate a personal message through sculpture. </w:t>
            </w:r>
          </w:p>
          <w:p w14:paraId="11D69E08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E0CF7EB" w14:textId="5070C8DD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study artists’ use of form.</w:t>
            </w:r>
          </w:p>
        </w:tc>
      </w:tr>
      <w:tr w:rsidR="000D1A26" w:rsidRPr="00122E82" w14:paraId="662083BC" w14:textId="628FD187" w:rsidTr="0033138F">
        <w:trPr>
          <w:trHeight w:val="3683"/>
        </w:trPr>
        <w:tc>
          <w:tcPr>
            <w:tcW w:w="1989" w:type="dxa"/>
          </w:tcPr>
          <w:p w14:paraId="330AF559" w14:textId="77777777" w:rsidR="000D1A26" w:rsidRPr="0093551C" w:rsidRDefault="000D1A26" w:rsidP="000D1A26">
            <w:pPr>
              <w:ind w:left="1" w:hanging="3"/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lastRenderedPageBreak/>
              <w:t>Formal element:</w:t>
            </w:r>
          </w:p>
          <w:p w14:paraId="790875AB" w14:textId="3F61E00A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line</w:t>
            </w:r>
          </w:p>
          <w:p w14:paraId="456D58E5" w14:textId="28DCB8F3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A199C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3360" behindDoc="0" locked="0" layoutInCell="1" allowOverlap="1" wp14:anchorId="35EB6D17" wp14:editId="3E04E69D">
                  <wp:simplePos x="0" y="0"/>
                  <wp:positionH relativeFrom="column">
                    <wp:posOffset>199492</wp:posOffset>
                  </wp:positionH>
                  <wp:positionV relativeFrom="paragraph">
                    <wp:posOffset>47447</wp:posOffset>
                  </wp:positionV>
                  <wp:extent cx="776177" cy="958461"/>
                  <wp:effectExtent l="0" t="0" r="508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895" cy="963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24788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B30BA30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028C5E9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5983824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87519B1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2AA57B" w14:textId="1843B4A0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61" w:type="dxa"/>
          </w:tcPr>
          <w:p w14:paraId="6AAE8488" w14:textId="3964788C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Use, express and experiment with line for purpose, then use appropriate language to describe lines.</w:t>
            </w:r>
          </w:p>
        </w:tc>
        <w:tc>
          <w:tcPr>
            <w:tcW w:w="2254" w:type="dxa"/>
          </w:tcPr>
          <w:p w14:paraId="1141CB4A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Draw lines with increased skill and confidence. </w:t>
            </w:r>
          </w:p>
          <w:p w14:paraId="0F64DE8C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721DDDC9" w14:textId="24208A4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Use line for expression when drawing portraits</w:t>
            </w:r>
          </w:p>
        </w:tc>
        <w:tc>
          <w:tcPr>
            <w:tcW w:w="2265" w:type="dxa"/>
          </w:tcPr>
          <w:p w14:paraId="7ED25FFA" w14:textId="48E5CFE3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Express and describe organic and geometric forms through different types of line.</w:t>
            </w:r>
          </w:p>
        </w:tc>
        <w:tc>
          <w:tcPr>
            <w:tcW w:w="2269" w:type="dxa"/>
          </w:tcPr>
          <w:p w14:paraId="24878CD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Learn and apply symmetry to draw accurate shapes. </w:t>
            </w:r>
          </w:p>
          <w:p w14:paraId="51ADD20E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82FA02C" w14:textId="7F328F3B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how artists use line in their work</w:t>
            </w:r>
          </w:p>
        </w:tc>
        <w:tc>
          <w:tcPr>
            <w:tcW w:w="2263" w:type="dxa"/>
          </w:tcPr>
          <w:p w14:paraId="65B92861" w14:textId="5E50814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Extend and develop a greater understanding of applying expression when using line.</w:t>
            </w:r>
          </w:p>
        </w:tc>
        <w:tc>
          <w:tcPr>
            <w:tcW w:w="2263" w:type="dxa"/>
          </w:tcPr>
          <w:p w14:paraId="49C0B0C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Deepen knowledge and understanding of using line when drawing portraits. </w:t>
            </w:r>
          </w:p>
          <w:p w14:paraId="406A3CB5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2EF225A8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Develop greater skill and control. </w:t>
            </w:r>
          </w:p>
          <w:p w14:paraId="55D75FC6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2661C1B" w14:textId="1A9B60A5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Study and apply the techniques of other artists.</w:t>
            </w:r>
          </w:p>
        </w:tc>
      </w:tr>
      <w:tr w:rsidR="000D1A26" w:rsidRPr="00122E82" w14:paraId="6D77E002" w14:textId="62511F82" w:rsidTr="00CE085E">
        <w:trPr>
          <w:trHeight w:val="963"/>
        </w:trPr>
        <w:tc>
          <w:tcPr>
            <w:tcW w:w="1989" w:type="dxa"/>
          </w:tcPr>
          <w:p w14:paraId="00C70F1A" w14:textId="17CB297A" w:rsidR="000D1A26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5408" behindDoc="0" locked="0" layoutInCell="1" allowOverlap="1" wp14:anchorId="49524401" wp14:editId="6A24735B">
                  <wp:simplePos x="0" y="0"/>
                  <wp:positionH relativeFrom="column">
                    <wp:posOffset>61270</wp:posOffset>
                  </wp:positionH>
                  <wp:positionV relativeFrom="paragraph">
                    <wp:posOffset>714980</wp:posOffset>
                  </wp:positionV>
                  <wp:extent cx="946298" cy="976268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989" cy="980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pattern</w:t>
            </w:r>
          </w:p>
        </w:tc>
        <w:tc>
          <w:tcPr>
            <w:tcW w:w="2261" w:type="dxa"/>
          </w:tcPr>
          <w:p w14:paraId="6F9B0699" w14:textId="057B624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Understand patterns in nature, design and make patterns in a range of materials.</w:t>
            </w:r>
          </w:p>
        </w:tc>
        <w:tc>
          <w:tcPr>
            <w:tcW w:w="2254" w:type="dxa"/>
          </w:tcPr>
          <w:p w14:paraId="43DFA92F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Learn a range of techniques to make repeating and nonrepeating patterns. </w:t>
            </w:r>
          </w:p>
          <w:p w14:paraId="691ACB3A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59EAD28C" w14:textId="766A5A65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Identify natural and man-made patterns. Create patterns of their own.</w:t>
            </w:r>
          </w:p>
        </w:tc>
        <w:tc>
          <w:tcPr>
            <w:tcW w:w="2265" w:type="dxa"/>
          </w:tcPr>
          <w:p w14:paraId="6978298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Construct a variety of patterns through craft methods. </w:t>
            </w:r>
          </w:p>
          <w:p w14:paraId="71905A75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7DE74F8F" w14:textId="41DDB5B3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Further develop knowledge and understanding of pattern.</w:t>
            </w:r>
          </w:p>
        </w:tc>
        <w:tc>
          <w:tcPr>
            <w:tcW w:w="2269" w:type="dxa"/>
          </w:tcPr>
          <w:p w14:paraId="5EBC9492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Create original designs for patterns using geometric repeating shapes. </w:t>
            </w:r>
          </w:p>
          <w:p w14:paraId="27BED843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20E788CD" w14:textId="039C8C4B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how other artists use pattern.</w:t>
            </w:r>
          </w:p>
        </w:tc>
        <w:tc>
          <w:tcPr>
            <w:tcW w:w="2263" w:type="dxa"/>
          </w:tcPr>
          <w:p w14:paraId="7109E87E" w14:textId="1FAA98CE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Construct patterns through various methods to develop their understanding.</w:t>
            </w:r>
          </w:p>
        </w:tc>
        <w:tc>
          <w:tcPr>
            <w:tcW w:w="2263" w:type="dxa"/>
          </w:tcPr>
          <w:p w14:paraId="192A924B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Represent feelings and emotions through patterns. </w:t>
            </w:r>
          </w:p>
          <w:p w14:paraId="1FD96F90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5D32A70D" w14:textId="113B0271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Create sophisticated artwork using their knowledge of pattern.</w:t>
            </w:r>
          </w:p>
        </w:tc>
      </w:tr>
      <w:tr w:rsidR="000D1A26" w:rsidRPr="00122E82" w14:paraId="352AE2BB" w14:textId="7B3F7BFB" w:rsidTr="000D1A26">
        <w:trPr>
          <w:trHeight w:val="2816"/>
        </w:trPr>
        <w:tc>
          <w:tcPr>
            <w:tcW w:w="1989" w:type="dxa"/>
          </w:tcPr>
          <w:p w14:paraId="7BF9F623" w14:textId="116A3D52" w:rsidR="000D1A26" w:rsidRPr="00122E82" w:rsidRDefault="000D1A26" w:rsidP="00853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09DF4948" wp14:editId="5AA00F72">
                  <wp:simplePos x="0" y="0"/>
                  <wp:positionH relativeFrom="column">
                    <wp:posOffset>71622</wp:posOffset>
                  </wp:positionH>
                  <wp:positionV relativeFrom="paragraph">
                    <wp:posOffset>707242</wp:posOffset>
                  </wp:positionV>
                  <wp:extent cx="972006" cy="925032"/>
                  <wp:effectExtent l="0" t="0" r="0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6" cy="92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shape</w:t>
            </w:r>
          </w:p>
        </w:tc>
        <w:tc>
          <w:tcPr>
            <w:tcW w:w="2261" w:type="dxa"/>
          </w:tcPr>
          <w:p w14:paraId="0EBCF989" w14:textId="72B8450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Identify, describe and use shape for purpose.</w:t>
            </w:r>
          </w:p>
        </w:tc>
        <w:tc>
          <w:tcPr>
            <w:tcW w:w="2254" w:type="dxa"/>
          </w:tcPr>
          <w:p w14:paraId="60B45DE7" w14:textId="42A25779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Compose geometric designs by adapting the work of other artists to suit their own ideas.</w:t>
            </w:r>
          </w:p>
        </w:tc>
        <w:tc>
          <w:tcPr>
            <w:tcW w:w="2265" w:type="dxa"/>
          </w:tcPr>
          <w:p w14:paraId="6663EE19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Identify, draw and label shapes within images and objects. </w:t>
            </w:r>
          </w:p>
          <w:p w14:paraId="24FBB983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195FF1BA" w14:textId="22B215D1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Create and form shapes from 3D materials.</w:t>
            </w:r>
          </w:p>
        </w:tc>
        <w:tc>
          <w:tcPr>
            <w:tcW w:w="2269" w:type="dxa"/>
          </w:tcPr>
          <w:p w14:paraId="2B40B8DE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Create geometric compositions using mathematical shapes. </w:t>
            </w:r>
          </w:p>
          <w:p w14:paraId="545120E1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AB5A294" w14:textId="6D00D751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the use of shape in artist’s work.</w:t>
            </w:r>
          </w:p>
        </w:tc>
        <w:tc>
          <w:tcPr>
            <w:tcW w:w="2263" w:type="dxa"/>
          </w:tcPr>
          <w:p w14:paraId="60CE1F6E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Composing original designs by adapting and </w:t>
            </w:r>
            <w:proofErr w:type="spellStart"/>
            <w:r w:rsidRPr="0033138F">
              <w:rPr>
                <w:rFonts w:ascii="Comic Sans MS" w:hAnsi="Comic Sans MS"/>
              </w:rPr>
              <w:t>synthesising</w:t>
            </w:r>
            <w:proofErr w:type="spellEnd"/>
            <w:r w:rsidRPr="0033138F">
              <w:rPr>
                <w:rFonts w:ascii="Comic Sans MS" w:hAnsi="Comic Sans MS"/>
              </w:rPr>
              <w:t xml:space="preserve"> the work of others. </w:t>
            </w:r>
          </w:p>
          <w:p w14:paraId="22A5DA0E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55C700FC" w14:textId="5E98B007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evaluate artists’ use of shape.</w:t>
            </w:r>
          </w:p>
        </w:tc>
        <w:tc>
          <w:tcPr>
            <w:tcW w:w="2263" w:type="dxa"/>
          </w:tcPr>
          <w:p w14:paraId="71E87E7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Fluently sketch key shapes of objects when drawing. </w:t>
            </w:r>
          </w:p>
          <w:p w14:paraId="1502FBDD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D84395B" w14:textId="7F48557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Create abstract compositions using knowledge of </w:t>
            </w:r>
            <w:proofErr w:type="gramStart"/>
            <w:r w:rsidRPr="0033138F">
              <w:rPr>
                <w:rFonts w:ascii="Comic Sans MS" w:hAnsi="Comic Sans MS"/>
              </w:rPr>
              <w:t>other</w:t>
            </w:r>
            <w:proofErr w:type="gramEnd"/>
            <w:r w:rsidRPr="0033138F">
              <w:rPr>
                <w:rFonts w:ascii="Comic Sans MS" w:hAnsi="Comic Sans MS"/>
              </w:rPr>
              <w:t xml:space="preserve"> artists’ work.</w:t>
            </w:r>
          </w:p>
        </w:tc>
      </w:tr>
      <w:tr w:rsidR="000D1A26" w:rsidRPr="00122E82" w14:paraId="1CCC80A5" w14:textId="6499248F" w:rsidTr="000D1A26">
        <w:trPr>
          <w:trHeight w:val="2207"/>
        </w:trPr>
        <w:tc>
          <w:tcPr>
            <w:tcW w:w="1989" w:type="dxa"/>
          </w:tcPr>
          <w:p w14:paraId="57D99EE6" w14:textId="77777777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texture</w:t>
            </w:r>
          </w:p>
          <w:p w14:paraId="064895B4" w14:textId="2F1969E6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69504" behindDoc="0" locked="0" layoutInCell="1" allowOverlap="1" wp14:anchorId="64975390" wp14:editId="7E1397AE">
                  <wp:simplePos x="0" y="0"/>
                  <wp:positionH relativeFrom="column">
                    <wp:posOffset>113887</wp:posOffset>
                  </wp:positionH>
                  <wp:positionV relativeFrom="paragraph">
                    <wp:posOffset>15875</wp:posOffset>
                  </wp:positionV>
                  <wp:extent cx="818707" cy="975665"/>
                  <wp:effectExtent l="0" t="0" r="63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707" cy="9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557A33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D22B4DC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6F79D8B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D292A2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262A460" w14:textId="77777777" w:rsidR="000D1A26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948E70A" w14:textId="0A503735" w:rsidR="000D1A26" w:rsidRPr="00122E82" w:rsidRDefault="000D1A26" w:rsidP="000D1A2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61" w:type="dxa"/>
          </w:tcPr>
          <w:p w14:paraId="0CD452F0" w14:textId="01637981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Use materials to create textures.</w:t>
            </w:r>
          </w:p>
        </w:tc>
        <w:tc>
          <w:tcPr>
            <w:tcW w:w="2254" w:type="dxa"/>
          </w:tcPr>
          <w:p w14:paraId="4260A92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Identify and describe different textures. </w:t>
            </w:r>
          </w:p>
          <w:p w14:paraId="3F006BB9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240F42B3" w14:textId="1145D4C6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Select and use appropriate materials to create textures.</w:t>
            </w:r>
          </w:p>
        </w:tc>
        <w:tc>
          <w:tcPr>
            <w:tcW w:w="2265" w:type="dxa"/>
          </w:tcPr>
          <w:p w14:paraId="2FFA746F" w14:textId="611C36E4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texture within artists’ work.</w:t>
            </w:r>
          </w:p>
        </w:tc>
        <w:tc>
          <w:tcPr>
            <w:tcW w:w="2269" w:type="dxa"/>
          </w:tcPr>
          <w:p w14:paraId="2DB1E5E0" w14:textId="3942D48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Use a range of materials to express complex textures.</w:t>
            </w:r>
          </w:p>
        </w:tc>
        <w:tc>
          <w:tcPr>
            <w:tcW w:w="2263" w:type="dxa"/>
          </w:tcPr>
          <w:p w14:paraId="4408D0C4" w14:textId="58AFF087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Develop understanding of texture through practical making activities.</w:t>
            </w:r>
          </w:p>
        </w:tc>
        <w:tc>
          <w:tcPr>
            <w:tcW w:w="2263" w:type="dxa"/>
          </w:tcPr>
          <w:p w14:paraId="621C6D3F" w14:textId="0B81B56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Understand how artists manipulate materials to create texture.</w:t>
            </w:r>
          </w:p>
        </w:tc>
      </w:tr>
      <w:tr w:rsidR="000D1A26" w:rsidRPr="00122E82" w14:paraId="4BD95B2F" w14:textId="77777777" w:rsidTr="00040B58">
        <w:trPr>
          <w:trHeight w:val="3089"/>
        </w:trPr>
        <w:tc>
          <w:tcPr>
            <w:tcW w:w="1989" w:type="dxa"/>
          </w:tcPr>
          <w:p w14:paraId="4DC3AAEB" w14:textId="77777777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Formal element: tone</w:t>
            </w:r>
          </w:p>
          <w:p w14:paraId="78F11C3E" w14:textId="5816DB47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drawing>
                <wp:anchor distT="0" distB="0" distL="114300" distR="114300" simplePos="0" relativeHeight="251671552" behindDoc="0" locked="0" layoutInCell="1" allowOverlap="1" wp14:anchorId="66B27272" wp14:editId="6F37E58B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85223</wp:posOffset>
                  </wp:positionV>
                  <wp:extent cx="980551" cy="691116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142" cy="69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6A1B16" w14:textId="43BDCD8F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  <w:p w14:paraId="7859A87E" w14:textId="7EC2CD95" w:rsidR="000D1A26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  <w:p w14:paraId="2555BB3B" w14:textId="45C600BB" w:rsidR="000D1A26" w:rsidRPr="0093551C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</w:p>
        </w:tc>
        <w:tc>
          <w:tcPr>
            <w:tcW w:w="2261" w:type="dxa"/>
          </w:tcPr>
          <w:p w14:paraId="64FC8718" w14:textId="6BA119F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Understand what tone is and how to apply this to their own work.</w:t>
            </w:r>
          </w:p>
        </w:tc>
        <w:tc>
          <w:tcPr>
            <w:tcW w:w="2254" w:type="dxa"/>
          </w:tcPr>
          <w:p w14:paraId="19A64B65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Experiment with pencils to create tone. </w:t>
            </w:r>
          </w:p>
          <w:p w14:paraId="7861B08F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46D79A8E" w14:textId="1BA73324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Use tone to create form when drawing.</w:t>
            </w:r>
          </w:p>
        </w:tc>
        <w:tc>
          <w:tcPr>
            <w:tcW w:w="2265" w:type="dxa"/>
          </w:tcPr>
          <w:p w14:paraId="06A88EA0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Develop skill and control when using tone. </w:t>
            </w:r>
          </w:p>
          <w:p w14:paraId="06DF1649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58511692" w14:textId="0B744747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Learn and use simple shading rules.</w:t>
            </w:r>
          </w:p>
        </w:tc>
        <w:tc>
          <w:tcPr>
            <w:tcW w:w="2269" w:type="dxa"/>
          </w:tcPr>
          <w:p w14:paraId="75CC378A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Use a variety of tones to create different effects. </w:t>
            </w:r>
          </w:p>
          <w:p w14:paraId="41E270FE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00565846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Understand tone in more depth to create 3D effects. </w:t>
            </w:r>
          </w:p>
          <w:p w14:paraId="1036EA2C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39DBC8D7" w14:textId="0B85345F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and describe use of tone in artists’ work.</w:t>
            </w:r>
          </w:p>
        </w:tc>
        <w:tc>
          <w:tcPr>
            <w:tcW w:w="2263" w:type="dxa"/>
          </w:tcPr>
          <w:p w14:paraId="29B7C25A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Develop an increasing sophistication when using tone to describe objects when drawing. </w:t>
            </w:r>
          </w:p>
          <w:p w14:paraId="03169A9E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3FB4A5DD" w14:textId="09A7BD5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Analyse artists’ use of tone.</w:t>
            </w:r>
          </w:p>
        </w:tc>
        <w:tc>
          <w:tcPr>
            <w:tcW w:w="2263" w:type="dxa"/>
          </w:tcPr>
          <w:p w14:paraId="6053FA44" w14:textId="77777777" w:rsid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Increase awareness of using tone to describe light and shade, contrast, highlight and shadow. </w:t>
            </w:r>
          </w:p>
          <w:p w14:paraId="09F70E99" w14:textId="77777777" w:rsidR="0033138F" w:rsidRDefault="0033138F" w:rsidP="0033138F">
            <w:pPr>
              <w:pStyle w:val="NoSpacing"/>
              <w:rPr>
                <w:rFonts w:ascii="Comic Sans MS" w:hAnsi="Comic Sans MS"/>
              </w:rPr>
            </w:pPr>
          </w:p>
          <w:p w14:paraId="104BED40" w14:textId="10B4FA67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Manipulate tone for halo and chiaroscuro techniques.</w:t>
            </w:r>
          </w:p>
        </w:tc>
      </w:tr>
      <w:tr w:rsidR="000D1A26" w:rsidRPr="00122E82" w14:paraId="7F7483F5" w14:textId="77777777" w:rsidTr="000D1A26">
        <w:trPr>
          <w:trHeight w:val="2828"/>
        </w:trPr>
        <w:tc>
          <w:tcPr>
            <w:tcW w:w="1989" w:type="dxa"/>
          </w:tcPr>
          <w:p w14:paraId="323DBC06" w14:textId="66B0F909" w:rsidR="000D1A26" w:rsidRPr="0093551C" w:rsidRDefault="000D1A26" w:rsidP="000D1A26">
            <w:pPr>
              <w:jc w:val="center"/>
              <w:rPr>
                <w:rFonts w:ascii="Trebuchet MS" w:eastAsia="Montserrat" w:hAnsi="Trebuchet MS" w:cs="Montserrat"/>
                <w:sz w:val="28"/>
                <w:szCs w:val="36"/>
              </w:rPr>
            </w:pPr>
            <w:r w:rsidRPr="002F4336">
              <w:rPr>
                <w:rFonts w:ascii="Trebuchet MS" w:eastAsia="Montserrat" w:hAnsi="Trebuchet MS" w:cs="Montserrat"/>
                <w:noProof/>
                <w:sz w:val="10"/>
                <w:szCs w:val="10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55269317" wp14:editId="32A3C01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531923</wp:posOffset>
                  </wp:positionV>
                  <wp:extent cx="956930" cy="1092127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246" cy="1095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551C">
              <w:rPr>
                <w:rFonts w:ascii="Trebuchet MS" w:eastAsia="Montserrat" w:hAnsi="Trebuchet MS" w:cs="Montserrat"/>
                <w:sz w:val="28"/>
                <w:szCs w:val="36"/>
              </w:rPr>
              <w:t>Analysis of artists</w:t>
            </w:r>
          </w:p>
        </w:tc>
        <w:tc>
          <w:tcPr>
            <w:tcW w:w="2261" w:type="dxa"/>
          </w:tcPr>
          <w:p w14:paraId="05630BA6" w14:textId="2A6FBE1A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Study the work of the artists: </w:t>
            </w:r>
            <w:proofErr w:type="spellStart"/>
            <w:r w:rsidRPr="0033138F">
              <w:rPr>
                <w:rFonts w:ascii="Comic Sans MS" w:hAnsi="Comic Sans MS"/>
              </w:rPr>
              <w:t>Milhazes</w:t>
            </w:r>
            <w:proofErr w:type="spellEnd"/>
            <w:r w:rsidRPr="0033138F">
              <w:rPr>
                <w:rFonts w:ascii="Comic Sans MS" w:hAnsi="Comic Sans MS"/>
              </w:rPr>
              <w:t xml:space="preserve">, Riley, Hockney, </w:t>
            </w:r>
            <w:proofErr w:type="spellStart"/>
            <w:r w:rsidRPr="0033138F">
              <w:rPr>
                <w:rFonts w:ascii="Comic Sans MS" w:hAnsi="Comic Sans MS"/>
              </w:rPr>
              <w:t>Celmins</w:t>
            </w:r>
            <w:proofErr w:type="spellEnd"/>
            <w:r w:rsidRPr="0033138F">
              <w:rPr>
                <w:rFonts w:ascii="Comic Sans MS" w:hAnsi="Comic Sans MS"/>
              </w:rPr>
              <w:t xml:space="preserve">, Wain, Kandinsky, Bernal, </w:t>
            </w:r>
            <w:proofErr w:type="spellStart"/>
            <w:r w:rsidRPr="0033138F">
              <w:rPr>
                <w:rFonts w:ascii="Comic Sans MS" w:hAnsi="Comic Sans MS"/>
              </w:rPr>
              <w:t>Bolotowsky</w:t>
            </w:r>
            <w:proofErr w:type="spellEnd"/>
            <w:r w:rsidRPr="0033138F">
              <w:rPr>
                <w:rFonts w:ascii="Comic Sans MS" w:hAnsi="Comic Sans MS"/>
              </w:rPr>
              <w:t xml:space="preserve">, van Gogh, Johns, Renoir, </w:t>
            </w:r>
            <w:proofErr w:type="spellStart"/>
            <w:r w:rsidRPr="0033138F">
              <w:rPr>
                <w:rFonts w:ascii="Comic Sans MS" w:hAnsi="Comic Sans MS"/>
              </w:rPr>
              <w:t>Sorolla</w:t>
            </w:r>
            <w:proofErr w:type="spellEnd"/>
            <w:r w:rsidRPr="0033138F">
              <w:rPr>
                <w:rFonts w:ascii="Comic Sans MS" w:hAnsi="Comic Sans MS"/>
              </w:rPr>
              <w:t xml:space="preserve">, </w:t>
            </w:r>
            <w:proofErr w:type="spellStart"/>
            <w:r w:rsidRPr="0033138F">
              <w:rPr>
                <w:rFonts w:ascii="Comic Sans MS" w:hAnsi="Comic Sans MS"/>
              </w:rPr>
              <w:t>Kroyer</w:t>
            </w:r>
            <w:proofErr w:type="spellEnd"/>
            <w:r w:rsidRPr="0033138F">
              <w:rPr>
                <w:rFonts w:ascii="Comic Sans MS" w:hAnsi="Comic Sans MS"/>
              </w:rPr>
              <w:t>, Bourgeois</w:t>
            </w:r>
          </w:p>
        </w:tc>
        <w:tc>
          <w:tcPr>
            <w:tcW w:w="2254" w:type="dxa"/>
          </w:tcPr>
          <w:p w14:paraId="43C28E23" w14:textId="70B30FA2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 xml:space="preserve">Study the work of the artists: Ernst, Ruscha, Cliff, </w:t>
            </w:r>
            <w:proofErr w:type="spellStart"/>
            <w:r w:rsidRPr="0033138F">
              <w:rPr>
                <w:rFonts w:ascii="Comic Sans MS" w:hAnsi="Comic Sans MS"/>
              </w:rPr>
              <w:t>McCrosky</w:t>
            </w:r>
            <w:proofErr w:type="spellEnd"/>
            <w:r w:rsidRPr="0033138F">
              <w:rPr>
                <w:rFonts w:ascii="Comic Sans MS" w:hAnsi="Comic Sans MS"/>
              </w:rPr>
              <w:t>, Hirst, Opie, Bridgeman</w:t>
            </w:r>
          </w:p>
        </w:tc>
        <w:tc>
          <w:tcPr>
            <w:tcW w:w="2265" w:type="dxa"/>
          </w:tcPr>
          <w:p w14:paraId="19D39C59" w14:textId="740FFE05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Study the work of the artists: Giles, V</w:t>
            </w:r>
            <w:r w:rsidR="003A6FEE">
              <w:rPr>
                <w:rFonts w:ascii="Comic Sans MS" w:hAnsi="Comic Sans MS"/>
              </w:rPr>
              <w:t>e</w:t>
            </w:r>
            <w:r w:rsidRPr="0033138F">
              <w:rPr>
                <w:rFonts w:ascii="Comic Sans MS" w:hAnsi="Comic Sans MS"/>
              </w:rPr>
              <w:t>lazquez</w:t>
            </w:r>
          </w:p>
        </w:tc>
        <w:tc>
          <w:tcPr>
            <w:tcW w:w="2269" w:type="dxa"/>
          </w:tcPr>
          <w:p w14:paraId="6621CEAF" w14:textId="49FC0163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Study the work of the artists:</w:t>
            </w:r>
            <w:r w:rsidR="00DE3738" w:rsidRPr="0033138F">
              <w:rPr>
                <w:rFonts w:ascii="Comic Sans MS" w:hAnsi="Comic Sans MS"/>
              </w:rPr>
              <w:t xml:space="preserve"> Ojeda, Cezanne, </w:t>
            </w:r>
            <w:proofErr w:type="spellStart"/>
            <w:r w:rsidR="00DE3738" w:rsidRPr="0033138F">
              <w:rPr>
                <w:rFonts w:ascii="Comic Sans MS" w:hAnsi="Comic Sans MS"/>
              </w:rPr>
              <w:t>Morandi</w:t>
            </w:r>
            <w:proofErr w:type="spellEnd"/>
            <w:r w:rsidR="00DE3738" w:rsidRPr="0033138F">
              <w:rPr>
                <w:rFonts w:ascii="Comic Sans MS" w:hAnsi="Comic Sans MS"/>
              </w:rPr>
              <w:t xml:space="preserve">, Hockney, Rego, Hopper, Brueghel, Rae, Arcimboldo, Camp, Anatsui, Hepworth, </w:t>
            </w:r>
          </w:p>
        </w:tc>
        <w:tc>
          <w:tcPr>
            <w:tcW w:w="2263" w:type="dxa"/>
          </w:tcPr>
          <w:p w14:paraId="3A02ECF0" w14:textId="54767B09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Study the work of the artists:</w:t>
            </w:r>
            <w:r w:rsidR="00DE3738" w:rsidRPr="0033138F">
              <w:rPr>
                <w:rFonts w:ascii="Comic Sans MS" w:hAnsi="Comic Sans MS"/>
              </w:rPr>
              <w:t xml:space="preserve"> Hundertwasser, Banksy, Warhol, Singer Sargent, Odundo, </w:t>
            </w:r>
          </w:p>
        </w:tc>
        <w:tc>
          <w:tcPr>
            <w:tcW w:w="2263" w:type="dxa"/>
          </w:tcPr>
          <w:p w14:paraId="1D48731B" w14:textId="6145B34A" w:rsidR="000D1A26" w:rsidRPr="0033138F" w:rsidRDefault="00CE085E" w:rsidP="0033138F">
            <w:pPr>
              <w:pStyle w:val="NoSpacing"/>
              <w:rPr>
                <w:rFonts w:ascii="Comic Sans MS" w:hAnsi="Comic Sans MS"/>
              </w:rPr>
            </w:pPr>
            <w:r w:rsidRPr="0033138F">
              <w:rPr>
                <w:rFonts w:ascii="Comic Sans MS" w:hAnsi="Comic Sans MS"/>
              </w:rPr>
              <w:t>Study the work of the artists:</w:t>
            </w:r>
            <w:r w:rsidR="00DE3738" w:rsidRPr="0033138F">
              <w:rPr>
                <w:rFonts w:ascii="Comic Sans MS" w:hAnsi="Comic Sans MS"/>
              </w:rPr>
              <w:t xml:space="preserve"> Monet, Morris, Hopper, Kollwitz, Picasso, </w:t>
            </w:r>
            <w:proofErr w:type="spellStart"/>
            <w:r w:rsidR="00DE3738" w:rsidRPr="0033138F">
              <w:rPr>
                <w:rFonts w:ascii="Comic Sans MS" w:hAnsi="Comic Sans MS"/>
              </w:rPr>
              <w:t>Wallinger</w:t>
            </w:r>
            <w:proofErr w:type="spellEnd"/>
            <w:r w:rsidR="00DE3738" w:rsidRPr="0033138F">
              <w:rPr>
                <w:rFonts w:ascii="Comic Sans MS" w:hAnsi="Comic Sans MS"/>
              </w:rPr>
              <w:t xml:space="preserve">, Hoch, Kennard, </w:t>
            </w:r>
            <w:proofErr w:type="spellStart"/>
            <w:r w:rsidR="00DE3738" w:rsidRPr="0033138F">
              <w:rPr>
                <w:rFonts w:ascii="Comic Sans MS" w:hAnsi="Comic Sans MS"/>
              </w:rPr>
              <w:t>Uelsma</w:t>
            </w:r>
            <w:bookmarkStart w:id="0" w:name="_GoBack"/>
            <w:bookmarkEnd w:id="0"/>
            <w:r w:rsidR="00DE3738" w:rsidRPr="0033138F">
              <w:rPr>
                <w:rFonts w:ascii="Comic Sans MS" w:hAnsi="Comic Sans MS"/>
              </w:rPr>
              <w:t>nn</w:t>
            </w:r>
            <w:proofErr w:type="spellEnd"/>
            <w:r w:rsidR="00DE3738" w:rsidRPr="0033138F">
              <w:rPr>
                <w:rFonts w:ascii="Comic Sans MS" w:hAnsi="Comic Sans MS"/>
              </w:rPr>
              <w:t xml:space="preserve">, Holzer, Weston, Munch, Cezanne, Funke, Nicholson </w:t>
            </w:r>
          </w:p>
        </w:tc>
      </w:tr>
    </w:tbl>
    <w:p w14:paraId="6C6FEB3E" w14:textId="77777777" w:rsidR="00A6378A" w:rsidRPr="00E42776" w:rsidRDefault="00A6378A">
      <w:pPr>
        <w:rPr>
          <w:rFonts w:ascii="Calisto MT" w:hAnsi="Calisto MT"/>
          <w:sz w:val="20"/>
          <w:szCs w:val="20"/>
        </w:rPr>
      </w:pPr>
    </w:p>
    <w:sectPr w:rsidR="00A6378A" w:rsidRPr="00E42776" w:rsidSect="000D1A26">
      <w:headerReference w:type="default" r:id="rId15"/>
      <w:pgSz w:w="16838" w:h="11906" w:orient="landscape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418A8" w14:textId="77777777" w:rsidR="00CE085E" w:rsidRDefault="00CE085E" w:rsidP="00FC2360">
      <w:pPr>
        <w:spacing w:after="0" w:line="240" w:lineRule="auto"/>
      </w:pPr>
      <w:r>
        <w:separator/>
      </w:r>
    </w:p>
  </w:endnote>
  <w:endnote w:type="continuationSeparator" w:id="0">
    <w:p w14:paraId="69B9047E" w14:textId="77777777" w:rsidR="00CE085E" w:rsidRDefault="00CE085E" w:rsidP="00FC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ntserrat">
    <w:altName w:val="Calibri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44A1D" w14:textId="77777777" w:rsidR="00CE085E" w:rsidRDefault="00CE085E" w:rsidP="00FC2360">
      <w:pPr>
        <w:spacing w:after="0" w:line="240" w:lineRule="auto"/>
      </w:pPr>
      <w:r>
        <w:separator/>
      </w:r>
    </w:p>
  </w:footnote>
  <w:footnote w:type="continuationSeparator" w:id="0">
    <w:p w14:paraId="0D8A5BA8" w14:textId="77777777" w:rsidR="00CE085E" w:rsidRDefault="00CE085E" w:rsidP="00FC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9CB1E" w14:textId="77777777" w:rsidR="00CE085E" w:rsidRDefault="00CE085E" w:rsidP="00FC236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5DF22DA4" wp14:editId="2ECDD22F">
          <wp:extent cx="864000" cy="742856"/>
          <wp:effectExtent l="0" t="0" r="0" b="63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0902" cy="808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23393"/>
    <w:multiLevelType w:val="hybridMultilevel"/>
    <w:tmpl w:val="3020BC8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0320C4F"/>
    <w:multiLevelType w:val="hybridMultilevel"/>
    <w:tmpl w:val="E3DE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C1F43"/>
    <w:multiLevelType w:val="hybridMultilevel"/>
    <w:tmpl w:val="5A4EF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810B5"/>
    <w:multiLevelType w:val="hybridMultilevel"/>
    <w:tmpl w:val="23EEE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C2B18"/>
    <w:multiLevelType w:val="hybridMultilevel"/>
    <w:tmpl w:val="06C03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5912"/>
    <w:multiLevelType w:val="hybridMultilevel"/>
    <w:tmpl w:val="7D886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37F8B"/>
    <w:multiLevelType w:val="hybridMultilevel"/>
    <w:tmpl w:val="EF02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3753B"/>
    <w:multiLevelType w:val="hybridMultilevel"/>
    <w:tmpl w:val="700A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C370A"/>
    <w:multiLevelType w:val="hybridMultilevel"/>
    <w:tmpl w:val="CF56A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6F3B"/>
    <w:multiLevelType w:val="hybridMultilevel"/>
    <w:tmpl w:val="1E7A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B67F46"/>
    <w:multiLevelType w:val="hybridMultilevel"/>
    <w:tmpl w:val="D4B6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A4E1A"/>
    <w:multiLevelType w:val="hybridMultilevel"/>
    <w:tmpl w:val="D196E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8534A"/>
    <w:multiLevelType w:val="hybridMultilevel"/>
    <w:tmpl w:val="298C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D4D85"/>
    <w:multiLevelType w:val="hybridMultilevel"/>
    <w:tmpl w:val="4066D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11"/>
  </w:num>
  <w:num w:numId="8">
    <w:abstractNumId w:val="7"/>
  </w:num>
  <w:num w:numId="9">
    <w:abstractNumId w:val="13"/>
  </w:num>
  <w:num w:numId="10">
    <w:abstractNumId w:val="6"/>
  </w:num>
  <w:num w:numId="11">
    <w:abstractNumId w:val="4"/>
  </w:num>
  <w:num w:numId="12">
    <w:abstractNumId w:val="1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387"/>
    <w:rsid w:val="000003EE"/>
    <w:rsid w:val="00040B58"/>
    <w:rsid w:val="00042A93"/>
    <w:rsid w:val="00091179"/>
    <w:rsid w:val="000A711A"/>
    <w:rsid w:val="000C3393"/>
    <w:rsid w:val="000D1A26"/>
    <w:rsid w:val="00122E82"/>
    <w:rsid w:val="00126055"/>
    <w:rsid w:val="001615F1"/>
    <w:rsid w:val="001750E0"/>
    <w:rsid w:val="001976E4"/>
    <w:rsid w:val="001A71EB"/>
    <w:rsid w:val="001D1EF5"/>
    <w:rsid w:val="001E7851"/>
    <w:rsid w:val="00277276"/>
    <w:rsid w:val="002932E8"/>
    <w:rsid w:val="002A438F"/>
    <w:rsid w:val="002A76D1"/>
    <w:rsid w:val="002D3B8B"/>
    <w:rsid w:val="00301B12"/>
    <w:rsid w:val="0033138F"/>
    <w:rsid w:val="003A08A1"/>
    <w:rsid w:val="003A6FEE"/>
    <w:rsid w:val="003B27A7"/>
    <w:rsid w:val="003E15A7"/>
    <w:rsid w:val="003E783F"/>
    <w:rsid w:val="004935F0"/>
    <w:rsid w:val="004B0C2F"/>
    <w:rsid w:val="0050081A"/>
    <w:rsid w:val="0050590F"/>
    <w:rsid w:val="00507315"/>
    <w:rsid w:val="005A11DB"/>
    <w:rsid w:val="00602CBF"/>
    <w:rsid w:val="006058A5"/>
    <w:rsid w:val="00626387"/>
    <w:rsid w:val="0066014C"/>
    <w:rsid w:val="00677B7F"/>
    <w:rsid w:val="006C6D18"/>
    <w:rsid w:val="006E79FB"/>
    <w:rsid w:val="00782440"/>
    <w:rsid w:val="007952DB"/>
    <w:rsid w:val="007D1042"/>
    <w:rsid w:val="007E33E2"/>
    <w:rsid w:val="00853A91"/>
    <w:rsid w:val="008745C6"/>
    <w:rsid w:val="00887C85"/>
    <w:rsid w:val="008B00A8"/>
    <w:rsid w:val="008D70E9"/>
    <w:rsid w:val="008E55A8"/>
    <w:rsid w:val="008F7F74"/>
    <w:rsid w:val="009F1139"/>
    <w:rsid w:val="00A16610"/>
    <w:rsid w:val="00A30D70"/>
    <w:rsid w:val="00A6378A"/>
    <w:rsid w:val="00A70A5D"/>
    <w:rsid w:val="00A94A03"/>
    <w:rsid w:val="00A94F04"/>
    <w:rsid w:val="00AA2835"/>
    <w:rsid w:val="00B0017B"/>
    <w:rsid w:val="00B54B4A"/>
    <w:rsid w:val="00B735D1"/>
    <w:rsid w:val="00B7423D"/>
    <w:rsid w:val="00B905FE"/>
    <w:rsid w:val="00BE1193"/>
    <w:rsid w:val="00C75AAF"/>
    <w:rsid w:val="00CD435E"/>
    <w:rsid w:val="00CE085E"/>
    <w:rsid w:val="00D439BF"/>
    <w:rsid w:val="00D678D1"/>
    <w:rsid w:val="00DB69BF"/>
    <w:rsid w:val="00DE3738"/>
    <w:rsid w:val="00DE4607"/>
    <w:rsid w:val="00DF64F8"/>
    <w:rsid w:val="00E42776"/>
    <w:rsid w:val="00EB4294"/>
    <w:rsid w:val="00EC54BD"/>
    <w:rsid w:val="00ED0EB3"/>
    <w:rsid w:val="00F276CA"/>
    <w:rsid w:val="00F34A1F"/>
    <w:rsid w:val="00F77550"/>
    <w:rsid w:val="00F91E45"/>
    <w:rsid w:val="00FA6238"/>
    <w:rsid w:val="00FB71FF"/>
    <w:rsid w:val="00FC2360"/>
    <w:rsid w:val="00FF1BFD"/>
    <w:rsid w:val="00FF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646B8"/>
  <w15:docId w15:val="{D858DA87-59F5-402C-BFAB-7A3FC437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638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63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3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36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36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360"/>
    <w:rPr>
      <w:rFonts w:ascii="Tahoma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33138F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Garratty</dc:creator>
  <cp:lastModifiedBy>Mark Oglesby</cp:lastModifiedBy>
  <cp:revision>2</cp:revision>
  <cp:lastPrinted>2021-11-29T11:47:00Z</cp:lastPrinted>
  <dcterms:created xsi:type="dcterms:W3CDTF">2022-01-21T11:49:00Z</dcterms:created>
  <dcterms:modified xsi:type="dcterms:W3CDTF">2022-01-21T11:49:00Z</dcterms:modified>
</cp:coreProperties>
</file>