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2CE5" w:rsidRDefault="00AE571F" w:rsidP="00AE571F">
      <w:pPr>
        <w:jc w:val="center"/>
      </w:pPr>
      <w:r>
        <w:rPr>
          <w:rFonts w:ascii="Montserrat" w:eastAsia="Montserrat" w:hAnsi="Montserrat" w:cs="Montserrat"/>
          <w:b/>
          <w:noProof/>
          <w:sz w:val="36"/>
          <w:szCs w:val="36"/>
        </w:rPr>
        <w:drawing>
          <wp:inline distT="114300" distB="114300" distL="114300" distR="114300" wp14:anchorId="2FC89B74" wp14:editId="3E008D4E">
            <wp:extent cx="2519916" cy="208398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7987" cy="21071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E571F" w:rsidRDefault="00AE571F" w:rsidP="00AE571F">
      <w:pPr>
        <w:jc w:val="center"/>
        <w:rPr>
          <w:rFonts w:ascii="Trebuchet MS" w:eastAsia="Montserrat" w:hAnsi="Trebuchet MS" w:cs="Montserrat"/>
          <w:b/>
          <w:sz w:val="66"/>
          <w:szCs w:val="36"/>
        </w:rPr>
      </w:pPr>
      <w:r>
        <w:rPr>
          <w:rFonts w:ascii="Trebuchet MS" w:eastAsia="Montserrat" w:hAnsi="Trebuchet MS" w:cs="Montserrat"/>
          <w:b/>
          <w:sz w:val="66"/>
          <w:szCs w:val="36"/>
        </w:rPr>
        <w:t xml:space="preserve">History </w:t>
      </w:r>
      <w:r w:rsidRPr="000C1F67">
        <w:rPr>
          <w:rFonts w:ascii="Trebuchet MS" w:eastAsia="Montserrat" w:hAnsi="Trebuchet MS" w:cs="Montserrat"/>
          <w:b/>
          <w:sz w:val="66"/>
          <w:szCs w:val="36"/>
        </w:rPr>
        <w:t>Curriculum Map 202</w:t>
      </w:r>
      <w:r w:rsidR="00110A89">
        <w:rPr>
          <w:rFonts w:ascii="Trebuchet MS" w:eastAsia="Montserrat" w:hAnsi="Trebuchet MS" w:cs="Montserrat"/>
          <w:b/>
          <w:sz w:val="66"/>
          <w:szCs w:val="36"/>
        </w:rPr>
        <w:t>5-2026</w:t>
      </w:r>
      <w:bookmarkStart w:id="0" w:name="_GoBack"/>
      <w:bookmarkEnd w:id="0"/>
    </w:p>
    <w:p w:rsidR="004F17BB" w:rsidRDefault="00B66244" w:rsidP="004F17BB">
      <w:pPr>
        <w:jc w:val="center"/>
        <w:rPr>
          <w:rFonts w:ascii="Trebuchet MS" w:hAnsi="Trebuchet MS"/>
          <w:sz w:val="40"/>
        </w:rPr>
      </w:pPr>
      <w:r>
        <w:rPr>
          <w:rFonts w:ascii="Trebuchet MS" w:hAnsi="Trebuchet MS"/>
          <w:sz w:val="40"/>
        </w:rPr>
        <w:t>Our inclusive history curriculum has been designed around the following school curriculum aims: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157C65" w:rsidRPr="000C1F67" w:rsidTr="007D3776">
        <w:tc>
          <w:tcPr>
            <w:tcW w:w="3077" w:type="dxa"/>
          </w:tcPr>
          <w:p w:rsidR="00157C65" w:rsidRDefault="00157C65" w:rsidP="007D3776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</w:p>
          <w:p w:rsidR="00157C65" w:rsidRPr="00FF0FFD" w:rsidRDefault="00157C65" w:rsidP="007D377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16BCEAB7" wp14:editId="68852B65">
                  <wp:extent cx="1095375" cy="147522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108" cy="1519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:rsidR="00157C65" w:rsidRDefault="00157C65" w:rsidP="007D3776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</w:p>
          <w:p w:rsidR="00157C65" w:rsidRPr="00FF0FFD" w:rsidRDefault="00157C65" w:rsidP="007D377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57DEB561" wp14:editId="15E13577">
                  <wp:extent cx="1495425" cy="152793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324" cy="1557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157C65" w:rsidRDefault="00157C65" w:rsidP="007D3776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</w:p>
          <w:p w:rsidR="00157C65" w:rsidRPr="00FF0FFD" w:rsidRDefault="00157C65" w:rsidP="007D377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7BCCC6EE" wp14:editId="79F89B35">
                  <wp:extent cx="1552575" cy="1542778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8312" cy="1568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157C65" w:rsidRDefault="00157C65" w:rsidP="007D3776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</w:p>
          <w:p w:rsidR="00157C65" w:rsidRPr="00FF0FFD" w:rsidRDefault="00157C65" w:rsidP="007D377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51673F1B" wp14:editId="00ECDC95">
                  <wp:extent cx="1466850" cy="152418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460" cy="154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157C65" w:rsidRDefault="00157C65" w:rsidP="007D3776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</w:p>
          <w:p w:rsidR="00157C65" w:rsidRPr="00FF0FFD" w:rsidRDefault="00157C65" w:rsidP="007D377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19D6F794" wp14:editId="66E4AC20">
                  <wp:extent cx="1266825" cy="154348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995" cy="1579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7C65" w:rsidRPr="000C1F67" w:rsidTr="007D3776">
        <w:tc>
          <w:tcPr>
            <w:tcW w:w="3077" w:type="dxa"/>
          </w:tcPr>
          <w:p w:rsidR="00157C65" w:rsidRPr="000C1F67" w:rsidRDefault="00157C65" w:rsidP="007D377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Inspiring joy for learning</w:t>
            </w:r>
          </w:p>
        </w:tc>
        <w:tc>
          <w:tcPr>
            <w:tcW w:w="3077" w:type="dxa"/>
          </w:tcPr>
          <w:p w:rsidR="00157C65" w:rsidRPr="000C1F67" w:rsidRDefault="00157C65" w:rsidP="007D377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Knowledge rich</w:t>
            </w:r>
          </w:p>
        </w:tc>
        <w:tc>
          <w:tcPr>
            <w:tcW w:w="3078" w:type="dxa"/>
          </w:tcPr>
          <w:p w:rsidR="00157C65" w:rsidRPr="000C1F67" w:rsidRDefault="00157C65" w:rsidP="007D377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Reading at the heart</w:t>
            </w:r>
          </w:p>
        </w:tc>
        <w:tc>
          <w:tcPr>
            <w:tcW w:w="3078" w:type="dxa"/>
          </w:tcPr>
          <w:p w:rsidR="00157C65" w:rsidRPr="000C1F67" w:rsidRDefault="00157C65" w:rsidP="007D377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Challenge for all</w:t>
            </w:r>
          </w:p>
        </w:tc>
        <w:tc>
          <w:tcPr>
            <w:tcW w:w="3078" w:type="dxa"/>
          </w:tcPr>
          <w:p w:rsidR="00157C65" w:rsidRPr="000C1F67" w:rsidRDefault="00157C65" w:rsidP="007D377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Holistic approach</w:t>
            </w:r>
          </w:p>
        </w:tc>
      </w:tr>
    </w:tbl>
    <w:p w:rsidR="00157C65" w:rsidRDefault="00157C65" w:rsidP="00AE571F">
      <w:pPr>
        <w:jc w:val="center"/>
        <w:rPr>
          <w:rFonts w:ascii="Trebuchet MS" w:hAnsi="Trebuchet MS"/>
          <w:sz w:val="40"/>
        </w:rPr>
      </w:pPr>
    </w:p>
    <w:p w:rsidR="00B66244" w:rsidRDefault="00B66244" w:rsidP="00AE571F">
      <w:pPr>
        <w:jc w:val="center"/>
        <w:rPr>
          <w:rFonts w:ascii="Trebuchet MS" w:hAnsi="Trebuchet MS"/>
          <w:sz w:val="40"/>
        </w:rPr>
      </w:pPr>
    </w:p>
    <w:p w:rsidR="00B66244" w:rsidRDefault="00B66244" w:rsidP="00B66244">
      <w:pPr>
        <w:rPr>
          <w:rFonts w:ascii="Trebuchet MS" w:hAnsi="Trebuchet MS"/>
          <w:sz w:val="40"/>
        </w:rPr>
      </w:pPr>
      <w:r>
        <w:rPr>
          <w:rFonts w:ascii="Trebuchet MS" w:hAnsi="Trebuchet MS"/>
          <w:sz w:val="40"/>
        </w:rPr>
        <w:lastRenderedPageBreak/>
        <w:t>Our history curriculum has been organised around the following 3 key concepts which underpin all of our substantive knowledge:</w:t>
      </w:r>
    </w:p>
    <w:p w:rsidR="00B66244" w:rsidRPr="005D3595" w:rsidRDefault="00B66244" w:rsidP="00B66244">
      <w:pPr>
        <w:pStyle w:val="ListParagraph"/>
        <w:numPr>
          <w:ilvl w:val="0"/>
          <w:numId w:val="1"/>
        </w:numPr>
        <w:rPr>
          <w:rFonts w:ascii="Trebuchet MS" w:hAnsi="Trebuchet MS"/>
          <w:sz w:val="32"/>
          <w:szCs w:val="22"/>
        </w:rPr>
      </w:pPr>
      <w:bookmarkStart w:id="1" w:name="_Hlk67560407"/>
      <w:r w:rsidRPr="005D3595">
        <w:rPr>
          <w:rFonts w:ascii="Trebuchet MS" w:hAnsi="Trebuchet MS"/>
          <w:b/>
          <w:sz w:val="32"/>
          <w:szCs w:val="22"/>
        </w:rPr>
        <w:t>‘Quest for knowledge’</w:t>
      </w:r>
      <w:r w:rsidRPr="005D3595">
        <w:rPr>
          <w:rFonts w:ascii="Trebuchet MS" w:hAnsi="Trebuchet MS"/>
          <w:sz w:val="32"/>
          <w:szCs w:val="22"/>
        </w:rPr>
        <w:t xml:space="preserve"> How do people understand the world around them? What is believed; what is known; and what scientific and technological advances are made at the time? Why do people seek to rationalise? </w:t>
      </w:r>
    </w:p>
    <w:p w:rsidR="00B66244" w:rsidRPr="005D3595" w:rsidRDefault="00B66244" w:rsidP="00B66244">
      <w:pPr>
        <w:pStyle w:val="ListParagraph"/>
        <w:numPr>
          <w:ilvl w:val="0"/>
          <w:numId w:val="1"/>
        </w:numPr>
        <w:rPr>
          <w:rFonts w:ascii="Trebuchet MS" w:hAnsi="Trebuchet MS"/>
          <w:sz w:val="32"/>
          <w:szCs w:val="22"/>
        </w:rPr>
      </w:pPr>
      <w:r w:rsidRPr="005D3595">
        <w:rPr>
          <w:rFonts w:ascii="Trebuchet MS" w:hAnsi="Trebuchet MS"/>
          <w:b/>
          <w:sz w:val="32"/>
          <w:szCs w:val="22"/>
        </w:rPr>
        <w:t>‘Power, empire and democracy’</w:t>
      </w:r>
      <w:r w:rsidRPr="005D3595">
        <w:rPr>
          <w:rFonts w:ascii="Trebuchet MS" w:hAnsi="Trebuchet MS"/>
          <w:sz w:val="32"/>
          <w:szCs w:val="22"/>
        </w:rPr>
        <w:t xml:space="preserve"> Who holds power, and what does this mean for individuals at different levels of society? How is this power legitimised? How are people’s rights different in different political contexts? </w:t>
      </w:r>
    </w:p>
    <w:p w:rsidR="00B66244" w:rsidRPr="005D3595" w:rsidRDefault="00B66244" w:rsidP="00B66244">
      <w:pPr>
        <w:pStyle w:val="ListParagraph"/>
        <w:numPr>
          <w:ilvl w:val="0"/>
          <w:numId w:val="1"/>
        </w:numPr>
        <w:rPr>
          <w:rFonts w:ascii="Trebuchet MS" w:hAnsi="Trebuchet MS"/>
          <w:sz w:val="32"/>
          <w:szCs w:val="22"/>
        </w:rPr>
      </w:pPr>
      <w:r w:rsidRPr="005D3595">
        <w:rPr>
          <w:rFonts w:ascii="Trebuchet MS" w:hAnsi="Trebuchet MS"/>
          <w:b/>
          <w:sz w:val="32"/>
          <w:szCs w:val="22"/>
        </w:rPr>
        <w:t>‘Community and family’</w:t>
      </w:r>
      <w:r w:rsidRPr="005D3595">
        <w:rPr>
          <w:rFonts w:ascii="Trebuchet MS" w:hAnsi="Trebuchet MS"/>
          <w:sz w:val="32"/>
          <w:szCs w:val="22"/>
        </w:rPr>
        <w:t xml:space="preserve"> What </w:t>
      </w:r>
      <w:proofErr w:type="gramStart"/>
      <w:r w:rsidRPr="005D3595">
        <w:rPr>
          <w:rFonts w:ascii="Trebuchet MS" w:hAnsi="Trebuchet MS"/>
          <w:sz w:val="32"/>
          <w:szCs w:val="22"/>
        </w:rPr>
        <w:t>is</w:t>
      </w:r>
      <w:proofErr w:type="gramEnd"/>
      <w:r w:rsidRPr="005D3595">
        <w:rPr>
          <w:rFonts w:ascii="Trebuchet MS" w:hAnsi="Trebuchet MS"/>
          <w:sz w:val="32"/>
          <w:szCs w:val="22"/>
        </w:rPr>
        <w:t xml:space="preserve"> life like for people in different societies? How are these societies structured? How are family or community relationships different at different times and in different places</w:t>
      </w:r>
      <w:bookmarkEnd w:id="1"/>
      <w:r w:rsidRPr="005D3595">
        <w:rPr>
          <w:rFonts w:ascii="Trebuchet MS" w:hAnsi="Trebuchet MS"/>
          <w:sz w:val="32"/>
          <w:szCs w:val="22"/>
        </w:rPr>
        <w:t>?</w:t>
      </w:r>
    </w:p>
    <w:p w:rsidR="00532E2A" w:rsidRDefault="00532E2A" w:rsidP="00532E2A">
      <w:pPr>
        <w:pStyle w:val="ListParagraph"/>
        <w:rPr>
          <w:rFonts w:ascii="Century Gothic" w:hAnsi="Century Gothic"/>
          <w:sz w:val="32"/>
          <w:szCs w:val="22"/>
        </w:rPr>
      </w:pPr>
    </w:p>
    <w:p w:rsidR="00B66244" w:rsidRDefault="00B66244" w:rsidP="00B66244">
      <w:pPr>
        <w:rPr>
          <w:rFonts w:ascii="Trebuchet MS" w:hAnsi="Trebuchet MS"/>
          <w:sz w:val="40"/>
        </w:rPr>
      </w:pPr>
      <w:r w:rsidRPr="00B66244">
        <w:rPr>
          <w:rFonts w:ascii="Trebuchet MS" w:hAnsi="Trebuchet MS"/>
          <w:sz w:val="40"/>
        </w:rPr>
        <w:t>During the course of our history curriculum, our children will also develop the following disciplinary knowledge</w:t>
      </w:r>
      <w:r w:rsidR="00B75AE2">
        <w:rPr>
          <w:rFonts w:ascii="Trebuchet MS" w:hAnsi="Trebuchet MS"/>
          <w:sz w:val="40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B66244" w:rsidRPr="000C1F67" w:rsidTr="004D01C5">
        <w:tc>
          <w:tcPr>
            <w:tcW w:w="3077" w:type="dxa"/>
          </w:tcPr>
          <w:p w:rsidR="00B66244" w:rsidRDefault="00B66244" w:rsidP="004D01C5">
            <w:pPr>
              <w:ind w:leftChars="0" w:left="0" w:firstLineChars="0" w:firstLine="0"/>
              <w:jc w:val="center"/>
              <w:rPr>
                <w:noProof/>
                <w:sz w:val="10"/>
                <w:szCs w:val="10"/>
              </w:rPr>
            </w:pPr>
          </w:p>
          <w:p w:rsidR="003712E5" w:rsidRPr="003712E5" w:rsidRDefault="003712E5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>
              <w:rPr>
                <w:noProof/>
              </w:rPr>
              <w:drawing>
                <wp:inline distT="0" distB="0" distL="0" distR="0" wp14:anchorId="61F3D5AA" wp14:editId="6258D0C5">
                  <wp:extent cx="1031358" cy="1047679"/>
                  <wp:effectExtent l="0" t="0" r="0" b="63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255" cy="1108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:rsidR="00B66244" w:rsidRDefault="00B66244" w:rsidP="004D01C5">
            <w:pPr>
              <w:ind w:leftChars="0" w:left="0" w:firstLineChars="0" w:firstLine="0"/>
              <w:jc w:val="center"/>
              <w:rPr>
                <w:noProof/>
                <w:sz w:val="10"/>
                <w:szCs w:val="10"/>
              </w:rPr>
            </w:pPr>
          </w:p>
          <w:p w:rsidR="003712E5" w:rsidRPr="003712E5" w:rsidRDefault="003712E5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>
              <w:rPr>
                <w:noProof/>
              </w:rPr>
              <w:drawing>
                <wp:inline distT="0" distB="0" distL="0" distR="0" wp14:anchorId="6D3116D3" wp14:editId="0F45A15B">
                  <wp:extent cx="1402399" cy="1063256"/>
                  <wp:effectExtent l="0" t="0" r="7620" b="381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9035" cy="1098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B66244" w:rsidRDefault="00B66244" w:rsidP="004D01C5">
            <w:pPr>
              <w:ind w:leftChars="0" w:left="0" w:firstLineChars="0" w:firstLine="0"/>
              <w:jc w:val="center"/>
              <w:rPr>
                <w:noProof/>
                <w:sz w:val="10"/>
                <w:szCs w:val="10"/>
              </w:rPr>
            </w:pPr>
          </w:p>
          <w:p w:rsidR="003712E5" w:rsidRPr="003712E5" w:rsidRDefault="003712E5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>
              <w:rPr>
                <w:noProof/>
              </w:rPr>
              <w:drawing>
                <wp:inline distT="0" distB="0" distL="0" distR="0" wp14:anchorId="45BE9A15" wp14:editId="3C2A0493">
                  <wp:extent cx="1105468" cy="1057819"/>
                  <wp:effectExtent l="0" t="0" r="0" b="952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793" cy="1076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B66244" w:rsidRDefault="00B66244" w:rsidP="004D01C5">
            <w:pPr>
              <w:ind w:leftChars="0" w:left="0" w:firstLineChars="0" w:firstLine="0"/>
              <w:jc w:val="center"/>
              <w:rPr>
                <w:noProof/>
                <w:sz w:val="10"/>
                <w:szCs w:val="10"/>
              </w:rPr>
            </w:pPr>
          </w:p>
          <w:p w:rsidR="003712E5" w:rsidRPr="003712E5" w:rsidRDefault="003712E5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>
              <w:rPr>
                <w:noProof/>
              </w:rPr>
              <w:drawing>
                <wp:inline distT="0" distB="0" distL="0" distR="0" wp14:anchorId="369096A6" wp14:editId="63F040C2">
                  <wp:extent cx="1073889" cy="1083771"/>
                  <wp:effectExtent l="0" t="0" r="0" b="254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433" cy="1155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B66244" w:rsidRDefault="00B66244" w:rsidP="004D01C5">
            <w:pPr>
              <w:ind w:leftChars="0" w:left="0" w:firstLineChars="0" w:firstLine="0"/>
              <w:jc w:val="center"/>
              <w:rPr>
                <w:noProof/>
                <w:sz w:val="10"/>
                <w:szCs w:val="10"/>
              </w:rPr>
            </w:pPr>
          </w:p>
          <w:p w:rsidR="003712E5" w:rsidRPr="003712E5" w:rsidRDefault="003712E5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>
              <w:rPr>
                <w:noProof/>
              </w:rPr>
              <w:drawing>
                <wp:inline distT="0" distB="0" distL="0" distR="0" wp14:anchorId="738243A3" wp14:editId="6769C756">
                  <wp:extent cx="1031358" cy="1028164"/>
                  <wp:effectExtent l="0" t="0" r="0" b="63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070443" cy="1067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244" w:rsidRPr="000C1F67" w:rsidTr="004D01C5">
        <w:tc>
          <w:tcPr>
            <w:tcW w:w="3077" w:type="dxa"/>
          </w:tcPr>
          <w:p w:rsidR="00B66244" w:rsidRPr="000C1F67" w:rsidRDefault="00B66244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Time, change and chronology</w:t>
            </w:r>
          </w:p>
        </w:tc>
        <w:tc>
          <w:tcPr>
            <w:tcW w:w="3077" w:type="dxa"/>
          </w:tcPr>
          <w:p w:rsidR="00B66244" w:rsidRPr="000C1F67" w:rsidRDefault="00B66244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Reasons and results</w:t>
            </w:r>
          </w:p>
        </w:tc>
        <w:tc>
          <w:tcPr>
            <w:tcW w:w="3078" w:type="dxa"/>
          </w:tcPr>
          <w:p w:rsidR="00B66244" w:rsidRPr="000C1F67" w:rsidRDefault="00B75AE2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Significance</w:t>
            </w:r>
          </w:p>
        </w:tc>
        <w:tc>
          <w:tcPr>
            <w:tcW w:w="3078" w:type="dxa"/>
          </w:tcPr>
          <w:p w:rsidR="00B66244" w:rsidRPr="000C1F67" w:rsidRDefault="00B75AE2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Historical evidence</w:t>
            </w:r>
          </w:p>
        </w:tc>
        <w:tc>
          <w:tcPr>
            <w:tcW w:w="3078" w:type="dxa"/>
          </w:tcPr>
          <w:p w:rsidR="00B66244" w:rsidRPr="000C1F67" w:rsidRDefault="00B75AE2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Interpretations</w:t>
            </w:r>
          </w:p>
        </w:tc>
      </w:tr>
    </w:tbl>
    <w:p w:rsidR="00B66244" w:rsidRPr="00B66244" w:rsidRDefault="00B66244" w:rsidP="00B66244">
      <w:pPr>
        <w:rPr>
          <w:rFonts w:ascii="Trebuchet MS" w:hAnsi="Trebuchet MS"/>
          <w:sz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0"/>
        <w:gridCol w:w="2153"/>
        <w:gridCol w:w="2464"/>
        <w:gridCol w:w="2127"/>
        <w:gridCol w:w="2117"/>
        <w:gridCol w:w="17"/>
        <w:gridCol w:w="2160"/>
        <w:gridCol w:w="21"/>
        <w:gridCol w:w="2199"/>
      </w:tblGrid>
      <w:tr w:rsidR="00420D8A" w:rsidTr="00420D8A">
        <w:tc>
          <w:tcPr>
            <w:tcW w:w="2130" w:type="dxa"/>
            <w:shd w:val="clear" w:color="auto" w:fill="D9E2F3" w:themeFill="accent1" w:themeFillTint="33"/>
          </w:tcPr>
          <w:p w:rsidR="004F17BB" w:rsidRDefault="004F17BB" w:rsidP="00B66244">
            <w:pPr>
              <w:ind w:left="2" w:hanging="4"/>
              <w:rPr>
                <w:rFonts w:ascii="Trebuchet MS" w:hAnsi="Trebuchet MS"/>
                <w:sz w:val="40"/>
              </w:rPr>
            </w:pPr>
          </w:p>
        </w:tc>
        <w:tc>
          <w:tcPr>
            <w:tcW w:w="2153" w:type="dxa"/>
            <w:shd w:val="clear" w:color="auto" w:fill="D9E2F3" w:themeFill="accent1" w:themeFillTint="33"/>
          </w:tcPr>
          <w:p w:rsidR="004F17BB" w:rsidRPr="004F17BB" w:rsidRDefault="004F17BB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Autumn 1</w:t>
            </w:r>
          </w:p>
        </w:tc>
        <w:tc>
          <w:tcPr>
            <w:tcW w:w="2464" w:type="dxa"/>
            <w:shd w:val="clear" w:color="auto" w:fill="D9E2F3" w:themeFill="accent1" w:themeFillTint="33"/>
          </w:tcPr>
          <w:p w:rsidR="004F17BB" w:rsidRPr="004F17BB" w:rsidRDefault="004F17BB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Autumn 2</w:t>
            </w:r>
          </w:p>
        </w:tc>
        <w:tc>
          <w:tcPr>
            <w:tcW w:w="2127" w:type="dxa"/>
            <w:shd w:val="clear" w:color="auto" w:fill="D9E2F3" w:themeFill="accent1" w:themeFillTint="33"/>
          </w:tcPr>
          <w:p w:rsidR="004F17BB" w:rsidRPr="004F17BB" w:rsidRDefault="004F17BB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Spring 1</w:t>
            </w:r>
          </w:p>
        </w:tc>
        <w:tc>
          <w:tcPr>
            <w:tcW w:w="2134" w:type="dxa"/>
            <w:gridSpan w:val="2"/>
            <w:shd w:val="clear" w:color="auto" w:fill="D9E2F3" w:themeFill="accent1" w:themeFillTint="33"/>
          </w:tcPr>
          <w:p w:rsidR="004F17BB" w:rsidRPr="004F17BB" w:rsidRDefault="004F17BB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Spring 2</w:t>
            </w:r>
          </w:p>
        </w:tc>
        <w:tc>
          <w:tcPr>
            <w:tcW w:w="2160" w:type="dxa"/>
            <w:shd w:val="clear" w:color="auto" w:fill="D9E2F3" w:themeFill="accent1" w:themeFillTint="33"/>
          </w:tcPr>
          <w:p w:rsidR="004F17BB" w:rsidRPr="004F17BB" w:rsidRDefault="004F17BB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Summer 1</w:t>
            </w:r>
          </w:p>
        </w:tc>
        <w:tc>
          <w:tcPr>
            <w:tcW w:w="2220" w:type="dxa"/>
            <w:gridSpan w:val="2"/>
            <w:shd w:val="clear" w:color="auto" w:fill="D9E2F3" w:themeFill="accent1" w:themeFillTint="33"/>
          </w:tcPr>
          <w:p w:rsidR="004F17BB" w:rsidRPr="004F17BB" w:rsidRDefault="004F17BB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Summer 2</w:t>
            </w:r>
          </w:p>
        </w:tc>
      </w:tr>
      <w:tr w:rsidR="004F17BB" w:rsidRPr="004F17BB" w:rsidTr="004F17BB">
        <w:tc>
          <w:tcPr>
            <w:tcW w:w="2130" w:type="dxa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EYFS theme</w:t>
            </w:r>
          </w:p>
        </w:tc>
        <w:tc>
          <w:tcPr>
            <w:tcW w:w="2153" w:type="dxa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Me and my family</w:t>
            </w:r>
          </w:p>
        </w:tc>
        <w:tc>
          <w:tcPr>
            <w:tcW w:w="2464" w:type="dxa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Celebrations</w:t>
            </w:r>
          </w:p>
        </w:tc>
        <w:tc>
          <w:tcPr>
            <w:tcW w:w="2127" w:type="dxa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Food</w:t>
            </w:r>
          </w:p>
        </w:tc>
        <w:tc>
          <w:tcPr>
            <w:tcW w:w="2134" w:type="dxa"/>
            <w:gridSpan w:val="2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Plants and growth</w:t>
            </w:r>
          </w:p>
        </w:tc>
        <w:tc>
          <w:tcPr>
            <w:tcW w:w="2160" w:type="dxa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Animals</w:t>
            </w:r>
          </w:p>
        </w:tc>
        <w:tc>
          <w:tcPr>
            <w:tcW w:w="2220" w:type="dxa"/>
            <w:gridSpan w:val="2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South Wimbledon (people who help us)</w:t>
            </w:r>
          </w:p>
        </w:tc>
      </w:tr>
      <w:tr w:rsidR="004F17BB" w:rsidRPr="004F17BB" w:rsidTr="00492C71">
        <w:tc>
          <w:tcPr>
            <w:tcW w:w="15388" w:type="dxa"/>
            <w:gridSpan w:val="9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b/>
                <w:sz w:val="24"/>
              </w:rPr>
              <w:t>Year 1</w:t>
            </w:r>
          </w:p>
        </w:tc>
      </w:tr>
      <w:tr w:rsidR="004F17BB" w:rsidRPr="004F17BB" w:rsidTr="004F17BB">
        <w:tc>
          <w:tcPr>
            <w:tcW w:w="2130" w:type="dxa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Unit of work</w:t>
            </w:r>
          </w:p>
        </w:tc>
        <w:tc>
          <w:tcPr>
            <w:tcW w:w="2153" w:type="dxa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464" w:type="dxa"/>
          </w:tcPr>
          <w:p w:rsidR="004F17BB" w:rsidRPr="00420D8A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420D8A">
              <w:rPr>
                <w:rFonts w:ascii="Trebuchet MS" w:hAnsi="Trebuchet MS"/>
                <w:b/>
                <w:sz w:val="24"/>
              </w:rPr>
              <w:t>How have toys changed over time?</w:t>
            </w:r>
          </w:p>
        </w:tc>
        <w:tc>
          <w:tcPr>
            <w:tcW w:w="2127" w:type="dxa"/>
          </w:tcPr>
          <w:p w:rsidR="004F17BB" w:rsidRPr="00420D8A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134" w:type="dxa"/>
            <w:gridSpan w:val="2"/>
          </w:tcPr>
          <w:p w:rsidR="004F17BB" w:rsidRPr="00420D8A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420D8A">
              <w:rPr>
                <w:rFonts w:ascii="Trebuchet MS" w:hAnsi="Trebuchet MS"/>
                <w:b/>
                <w:sz w:val="24"/>
              </w:rPr>
              <w:t>How has transport changed over time?</w:t>
            </w:r>
          </w:p>
        </w:tc>
        <w:tc>
          <w:tcPr>
            <w:tcW w:w="2160" w:type="dxa"/>
          </w:tcPr>
          <w:p w:rsidR="004F17BB" w:rsidRPr="00420D8A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420D8A">
              <w:rPr>
                <w:rFonts w:ascii="Trebuchet MS" w:hAnsi="Trebuchet MS"/>
                <w:b/>
                <w:sz w:val="24"/>
              </w:rPr>
              <w:t>Why is Merton Abbey Mills so important?</w:t>
            </w:r>
          </w:p>
        </w:tc>
        <w:tc>
          <w:tcPr>
            <w:tcW w:w="2220" w:type="dxa"/>
            <w:gridSpan w:val="2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</w:tr>
      <w:tr w:rsidR="004F17BB" w:rsidRPr="004F17BB" w:rsidTr="004F17BB">
        <w:tc>
          <w:tcPr>
            <w:tcW w:w="2130" w:type="dxa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Key concepts</w:t>
            </w:r>
          </w:p>
        </w:tc>
        <w:tc>
          <w:tcPr>
            <w:tcW w:w="2153" w:type="dxa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464" w:type="dxa"/>
          </w:tcPr>
          <w:p w:rsidR="004F17BB" w:rsidRPr="004F17BB" w:rsidRDefault="004F17BB" w:rsidP="004F17BB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Time, change and chronology</w:t>
            </w:r>
          </w:p>
          <w:p w:rsidR="004F17BB" w:rsidRPr="004F17BB" w:rsidRDefault="004F17BB" w:rsidP="004F17BB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Historical evidence</w:t>
            </w:r>
          </w:p>
        </w:tc>
        <w:tc>
          <w:tcPr>
            <w:tcW w:w="2127" w:type="dxa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134" w:type="dxa"/>
            <w:gridSpan w:val="2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Time, change and chronology</w:t>
            </w:r>
          </w:p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Historical evidence</w:t>
            </w:r>
          </w:p>
        </w:tc>
        <w:tc>
          <w:tcPr>
            <w:tcW w:w="2160" w:type="dxa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Significance</w:t>
            </w:r>
          </w:p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Historical evidence</w:t>
            </w:r>
          </w:p>
        </w:tc>
        <w:tc>
          <w:tcPr>
            <w:tcW w:w="2220" w:type="dxa"/>
            <w:gridSpan w:val="2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</w:tr>
      <w:tr w:rsidR="004F17BB" w:rsidRPr="004F17BB" w:rsidTr="005A385A">
        <w:tc>
          <w:tcPr>
            <w:tcW w:w="15388" w:type="dxa"/>
            <w:gridSpan w:val="9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4F17BB">
              <w:rPr>
                <w:rFonts w:ascii="Trebuchet MS" w:hAnsi="Trebuchet MS"/>
                <w:b/>
                <w:sz w:val="24"/>
              </w:rPr>
              <w:t>Year 2</w:t>
            </w:r>
          </w:p>
        </w:tc>
      </w:tr>
      <w:tr w:rsidR="004F17BB" w:rsidRPr="004F17BB" w:rsidTr="004F17BB">
        <w:tc>
          <w:tcPr>
            <w:tcW w:w="2130" w:type="dxa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Unit of work</w:t>
            </w:r>
          </w:p>
        </w:tc>
        <w:tc>
          <w:tcPr>
            <w:tcW w:w="2153" w:type="dxa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464" w:type="dxa"/>
          </w:tcPr>
          <w:p w:rsidR="004F17BB" w:rsidRPr="00420D8A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420D8A">
              <w:rPr>
                <w:rFonts w:ascii="Trebuchet MS" w:hAnsi="Trebuchet MS"/>
                <w:b/>
                <w:sz w:val="24"/>
              </w:rPr>
              <w:t>How did the Great Fire change London?</w:t>
            </w:r>
          </w:p>
        </w:tc>
        <w:tc>
          <w:tcPr>
            <w:tcW w:w="2127" w:type="dxa"/>
          </w:tcPr>
          <w:p w:rsidR="004F17BB" w:rsidRPr="00420D8A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420D8A">
              <w:rPr>
                <w:rFonts w:ascii="Trebuchet MS" w:hAnsi="Trebuchet MS"/>
                <w:b/>
                <w:sz w:val="24"/>
              </w:rPr>
              <w:t xml:space="preserve">What is special about Walter </w:t>
            </w:r>
            <w:proofErr w:type="spellStart"/>
            <w:r w:rsidRPr="00420D8A">
              <w:rPr>
                <w:rFonts w:ascii="Trebuchet MS" w:hAnsi="Trebuchet MS"/>
                <w:b/>
                <w:sz w:val="24"/>
              </w:rPr>
              <w:t>Tull</w:t>
            </w:r>
            <w:proofErr w:type="spellEnd"/>
            <w:r w:rsidRPr="00420D8A">
              <w:rPr>
                <w:rFonts w:ascii="Trebuchet MS" w:hAnsi="Trebuchet MS"/>
                <w:b/>
                <w:sz w:val="24"/>
              </w:rPr>
              <w:t>?</w:t>
            </w:r>
          </w:p>
        </w:tc>
        <w:tc>
          <w:tcPr>
            <w:tcW w:w="2134" w:type="dxa"/>
            <w:gridSpan w:val="2"/>
          </w:tcPr>
          <w:p w:rsidR="004F17BB" w:rsidRPr="00420D8A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160" w:type="dxa"/>
          </w:tcPr>
          <w:p w:rsidR="004F17BB" w:rsidRPr="00420D8A" w:rsidRDefault="000F6FAD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Who was the greatest Queen: Queen Elizabeth I or Queen Victoria?</w:t>
            </w:r>
          </w:p>
        </w:tc>
        <w:tc>
          <w:tcPr>
            <w:tcW w:w="2220" w:type="dxa"/>
            <w:gridSpan w:val="2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</w:tr>
      <w:tr w:rsidR="004F17BB" w:rsidRPr="004F17BB" w:rsidTr="004F17BB">
        <w:tc>
          <w:tcPr>
            <w:tcW w:w="2130" w:type="dxa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Key concepts</w:t>
            </w:r>
          </w:p>
        </w:tc>
        <w:tc>
          <w:tcPr>
            <w:tcW w:w="2153" w:type="dxa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464" w:type="dxa"/>
          </w:tcPr>
          <w:p w:rsidR="004F17BB" w:rsidRPr="004F17BB" w:rsidRDefault="004F17BB" w:rsidP="004F17BB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Reasons and results</w:t>
            </w:r>
          </w:p>
          <w:p w:rsidR="004F17BB" w:rsidRPr="004F17BB" w:rsidRDefault="004F17BB" w:rsidP="004F17BB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Significance</w:t>
            </w:r>
          </w:p>
          <w:p w:rsidR="004F17BB" w:rsidRPr="004F17BB" w:rsidRDefault="004F17BB" w:rsidP="004F17BB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Historical evidence</w:t>
            </w:r>
          </w:p>
        </w:tc>
        <w:tc>
          <w:tcPr>
            <w:tcW w:w="2127" w:type="dxa"/>
          </w:tcPr>
          <w:p w:rsidR="004F17BB" w:rsidRPr="004F17BB" w:rsidRDefault="004F17BB" w:rsidP="004F17BB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Significance</w:t>
            </w:r>
          </w:p>
          <w:p w:rsidR="004F17BB" w:rsidRPr="004F17BB" w:rsidRDefault="004F17BB" w:rsidP="004F17BB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Historical evidence</w:t>
            </w:r>
          </w:p>
        </w:tc>
        <w:tc>
          <w:tcPr>
            <w:tcW w:w="2134" w:type="dxa"/>
            <w:gridSpan w:val="2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160" w:type="dxa"/>
          </w:tcPr>
          <w:p w:rsidR="004F17BB" w:rsidRPr="004F17BB" w:rsidRDefault="004F17BB" w:rsidP="004F17BB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Significance</w:t>
            </w:r>
          </w:p>
          <w:p w:rsidR="004F17BB" w:rsidRPr="004F17BB" w:rsidRDefault="004F17BB" w:rsidP="004F17BB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Historical evidence</w:t>
            </w:r>
          </w:p>
        </w:tc>
        <w:tc>
          <w:tcPr>
            <w:tcW w:w="2220" w:type="dxa"/>
            <w:gridSpan w:val="2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</w:tr>
      <w:tr w:rsidR="004F17BB" w:rsidRPr="004F17BB" w:rsidTr="000E525D">
        <w:tc>
          <w:tcPr>
            <w:tcW w:w="15388" w:type="dxa"/>
            <w:gridSpan w:val="9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4F17BB">
              <w:rPr>
                <w:rFonts w:ascii="Trebuchet MS" w:hAnsi="Trebuchet MS"/>
                <w:b/>
                <w:sz w:val="24"/>
              </w:rPr>
              <w:t>Year 3</w:t>
            </w:r>
          </w:p>
        </w:tc>
      </w:tr>
      <w:tr w:rsidR="004F17BB" w:rsidRPr="004F17BB" w:rsidTr="00420D8A">
        <w:tc>
          <w:tcPr>
            <w:tcW w:w="2130" w:type="dxa"/>
          </w:tcPr>
          <w:p w:rsidR="004F17BB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Unit of work</w:t>
            </w:r>
          </w:p>
          <w:p w:rsidR="00420D8A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  <w:p w:rsidR="00420D8A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  <w:p w:rsidR="00420D8A" w:rsidRPr="004F17BB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153" w:type="dxa"/>
          </w:tcPr>
          <w:p w:rsidR="004F17BB" w:rsidRPr="004F17BB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464" w:type="dxa"/>
          </w:tcPr>
          <w:p w:rsidR="004F17BB" w:rsidRPr="004F17BB" w:rsidRDefault="000F6FAD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How did the Ancient Greeks change the way we think today?</w:t>
            </w:r>
          </w:p>
        </w:tc>
        <w:tc>
          <w:tcPr>
            <w:tcW w:w="2127" w:type="dxa"/>
          </w:tcPr>
          <w:p w:rsidR="004F17BB" w:rsidRPr="00420D8A" w:rsidRDefault="00E45BBA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eastAsia="Montserrat" w:hAnsi="Trebuchet MS" w:cs="Montserrat"/>
                <w:b/>
                <w:sz w:val="24"/>
              </w:rPr>
              <w:t>What did the Ancient Egyptians believe?</w:t>
            </w:r>
          </w:p>
        </w:tc>
        <w:tc>
          <w:tcPr>
            <w:tcW w:w="2117" w:type="dxa"/>
          </w:tcPr>
          <w:p w:rsidR="004F17BB" w:rsidRPr="00420D8A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198" w:type="dxa"/>
            <w:gridSpan w:val="3"/>
          </w:tcPr>
          <w:p w:rsidR="004F17BB" w:rsidRPr="00420D8A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199" w:type="dxa"/>
          </w:tcPr>
          <w:p w:rsidR="004F17BB" w:rsidRPr="00420D8A" w:rsidRDefault="006457EB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140342">
              <w:rPr>
                <w:rFonts w:ascii="Trebuchet MS" w:eastAsia="Montserrat" w:hAnsi="Trebuchet MS" w:cs="Montserrat"/>
                <w:b/>
              </w:rPr>
              <w:t>How w</w:t>
            </w:r>
            <w:r>
              <w:rPr>
                <w:rFonts w:ascii="Trebuchet MS" w:eastAsia="Montserrat" w:hAnsi="Trebuchet MS" w:cs="Montserrat"/>
                <w:b/>
              </w:rPr>
              <w:t>ere</w:t>
            </w:r>
            <w:r w:rsidRPr="00140342">
              <w:rPr>
                <w:rFonts w:ascii="Trebuchet MS" w:eastAsia="Montserrat" w:hAnsi="Trebuchet MS" w:cs="Montserrat"/>
                <w:b/>
              </w:rPr>
              <w:t xml:space="preserve"> the Ancient Maya similar to the Greeks and Egyptians?</w:t>
            </w:r>
          </w:p>
        </w:tc>
      </w:tr>
      <w:tr w:rsidR="00420D8A" w:rsidRPr="004F17BB" w:rsidTr="00420D8A">
        <w:tc>
          <w:tcPr>
            <w:tcW w:w="2130" w:type="dxa"/>
          </w:tcPr>
          <w:p w:rsidR="00420D8A" w:rsidRDefault="00420D8A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Key concepts</w:t>
            </w:r>
          </w:p>
          <w:p w:rsidR="00420D8A" w:rsidRPr="004F17BB" w:rsidRDefault="00420D8A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153" w:type="dxa"/>
          </w:tcPr>
          <w:p w:rsidR="00420D8A" w:rsidRPr="004F17BB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464" w:type="dxa"/>
          </w:tcPr>
          <w:p w:rsidR="00420D8A" w:rsidRPr="004F17BB" w:rsidRDefault="00420D8A" w:rsidP="00420D8A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Reasons and results</w:t>
            </w:r>
          </w:p>
          <w:p w:rsidR="00420D8A" w:rsidRPr="004F17BB" w:rsidRDefault="00420D8A" w:rsidP="00420D8A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Significance</w:t>
            </w:r>
          </w:p>
          <w:p w:rsidR="00420D8A" w:rsidRPr="004F17BB" w:rsidRDefault="00420D8A" w:rsidP="00420D8A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Historical evidence</w:t>
            </w:r>
          </w:p>
        </w:tc>
        <w:tc>
          <w:tcPr>
            <w:tcW w:w="2127" w:type="dxa"/>
          </w:tcPr>
          <w:p w:rsidR="00420D8A" w:rsidRDefault="00420D8A" w:rsidP="00420D8A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Time, change and chronology</w:t>
            </w:r>
          </w:p>
          <w:p w:rsidR="00420D8A" w:rsidRPr="004F17BB" w:rsidRDefault="00420D8A" w:rsidP="00420D8A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Reasons and results</w:t>
            </w:r>
          </w:p>
          <w:p w:rsidR="00420D8A" w:rsidRDefault="00420D8A" w:rsidP="00420D8A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Historical evidence</w:t>
            </w:r>
          </w:p>
          <w:p w:rsidR="00420D8A" w:rsidRPr="004F17BB" w:rsidRDefault="00420D8A" w:rsidP="00420D8A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117" w:type="dxa"/>
          </w:tcPr>
          <w:p w:rsidR="00420D8A" w:rsidRPr="004F17BB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198" w:type="dxa"/>
            <w:gridSpan w:val="3"/>
          </w:tcPr>
          <w:p w:rsidR="00420D8A" w:rsidRPr="004F17BB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199" w:type="dxa"/>
          </w:tcPr>
          <w:p w:rsidR="00420D8A" w:rsidRDefault="00420D8A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 w:rsidRPr="00420D8A">
              <w:rPr>
                <w:rFonts w:ascii="Trebuchet MS" w:hAnsi="Trebuchet MS"/>
                <w:sz w:val="24"/>
              </w:rPr>
              <w:t>Time, change and chronology</w:t>
            </w:r>
          </w:p>
          <w:p w:rsidR="00420D8A" w:rsidRPr="00420D8A" w:rsidRDefault="00420D8A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Interpretations</w:t>
            </w:r>
          </w:p>
          <w:p w:rsidR="00420D8A" w:rsidRPr="004F17BB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420D8A">
              <w:rPr>
                <w:rFonts w:ascii="Trebuchet MS" w:hAnsi="Trebuchet MS"/>
                <w:sz w:val="24"/>
              </w:rPr>
              <w:t>Historical evidence</w:t>
            </w:r>
          </w:p>
        </w:tc>
      </w:tr>
      <w:tr w:rsidR="00420D8A" w:rsidRPr="004F17BB" w:rsidTr="00236C45">
        <w:tc>
          <w:tcPr>
            <w:tcW w:w="15388" w:type="dxa"/>
            <w:gridSpan w:val="9"/>
          </w:tcPr>
          <w:p w:rsidR="00420D8A" w:rsidRPr="004F17BB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420D8A">
              <w:rPr>
                <w:rFonts w:ascii="Trebuchet MS" w:hAnsi="Trebuchet MS"/>
                <w:b/>
                <w:sz w:val="24"/>
              </w:rPr>
              <w:lastRenderedPageBreak/>
              <w:t>Year 4</w:t>
            </w:r>
          </w:p>
        </w:tc>
      </w:tr>
      <w:tr w:rsidR="00420D8A" w:rsidRPr="004F17BB" w:rsidTr="00420D8A">
        <w:tc>
          <w:tcPr>
            <w:tcW w:w="2130" w:type="dxa"/>
          </w:tcPr>
          <w:p w:rsidR="00420D8A" w:rsidRDefault="00420D8A" w:rsidP="00420D8A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Unit of work</w:t>
            </w:r>
          </w:p>
          <w:p w:rsidR="00420D8A" w:rsidRPr="004F17BB" w:rsidRDefault="00420D8A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153" w:type="dxa"/>
          </w:tcPr>
          <w:p w:rsidR="00420D8A" w:rsidRPr="004F17BB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464" w:type="dxa"/>
          </w:tcPr>
          <w:p w:rsidR="00420D8A" w:rsidRPr="00420D8A" w:rsidRDefault="003F6332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E4137C">
              <w:rPr>
                <w:rFonts w:ascii="Trebuchet MS" w:hAnsi="Trebuchet MS"/>
                <w:b/>
                <w:sz w:val="24"/>
              </w:rPr>
              <w:t>How did the Roman Empire change over time?</w:t>
            </w:r>
          </w:p>
        </w:tc>
        <w:tc>
          <w:tcPr>
            <w:tcW w:w="2127" w:type="dxa"/>
          </w:tcPr>
          <w:p w:rsidR="00420D8A" w:rsidRPr="004F17BB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117" w:type="dxa"/>
          </w:tcPr>
          <w:p w:rsidR="00420D8A" w:rsidRPr="00420D8A" w:rsidRDefault="003F6332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420D8A">
              <w:rPr>
                <w:rFonts w:ascii="Trebuchet MS" w:eastAsia="Montserrat" w:hAnsi="Trebuchet MS" w:cs="Montserrat"/>
                <w:b/>
                <w:sz w:val="24"/>
              </w:rPr>
              <w:t xml:space="preserve">What made Cleopatra so special? </w:t>
            </w:r>
          </w:p>
        </w:tc>
        <w:tc>
          <w:tcPr>
            <w:tcW w:w="2198" w:type="dxa"/>
            <w:gridSpan w:val="3"/>
          </w:tcPr>
          <w:p w:rsidR="00420D8A" w:rsidRPr="004F17BB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199" w:type="dxa"/>
          </w:tcPr>
          <w:p w:rsidR="00420D8A" w:rsidRPr="00E4137C" w:rsidRDefault="00E4137C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E4137C">
              <w:rPr>
                <w:rFonts w:ascii="Trebuchet MS" w:eastAsia="Montserrat" w:hAnsi="Trebuchet MS" w:cs="Montserrat"/>
                <w:b/>
                <w:sz w:val="24"/>
              </w:rPr>
              <w:t>Why was Baghdad so significant in 900AD?</w:t>
            </w:r>
          </w:p>
        </w:tc>
      </w:tr>
      <w:tr w:rsidR="00420D8A" w:rsidRPr="004F17BB" w:rsidTr="00420D8A">
        <w:trPr>
          <w:trHeight w:val="237"/>
        </w:trPr>
        <w:tc>
          <w:tcPr>
            <w:tcW w:w="2130" w:type="dxa"/>
          </w:tcPr>
          <w:p w:rsidR="00420D8A" w:rsidRDefault="00420D8A" w:rsidP="00420D8A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Key concepts</w:t>
            </w:r>
          </w:p>
          <w:p w:rsidR="00420D8A" w:rsidRPr="004F17BB" w:rsidRDefault="00420D8A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153" w:type="dxa"/>
          </w:tcPr>
          <w:p w:rsidR="00420D8A" w:rsidRPr="004F17BB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464" w:type="dxa"/>
          </w:tcPr>
          <w:p w:rsidR="003F6332" w:rsidRDefault="003F6332" w:rsidP="003F6332">
            <w:pPr>
              <w:ind w:left="0" w:hanging="2"/>
              <w:rPr>
                <w:rFonts w:ascii="Trebuchet MS" w:hAnsi="Trebuchet MS"/>
                <w:sz w:val="24"/>
              </w:rPr>
            </w:pPr>
            <w:r w:rsidRPr="00420D8A">
              <w:rPr>
                <w:rFonts w:ascii="Trebuchet MS" w:hAnsi="Trebuchet MS"/>
                <w:sz w:val="24"/>
              </w:rPr>
              <w:t>Time, change and continuity</w:t>
            </w:r>
          </w:p>
          <w:p w:rsidR="003F6332" w:rsidRPr="004F17BB" w:rsidRDefault="003F6332" w:rsidP="003F6332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Historical evidence </w:t>
            </w:r>
          </w:p>
          <w:p w:rsidR="00420D8A" w:rsidRPr="004F17BB" w:rsidRDefault="00420D8A" w:rsidP="00420D8A">
            <w:pPr>
              <w:ind w:leftChars="0" w:left="0" w:firstLineChars="0" w:firstLine="0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127" w:type="dxa"/>
          </w:tcPr>
          <w:p w:rsidR="00420D8A" w:rsidRPr="004F17BB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117" w:type="dxa"/>
          </w:tcPr>
          <w:p w:rsidR="003F6332" w:rsidRDefault="003F6332" w:rsidP="003F6332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Interpretations</w:t>
            </w:r>
          </w:p>
          <w:p w:rsidR="003F6332" w:rsidRPr="00420D8A" w:rsidRDefault="003F6332" w:rsidP="003F6332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Significance</w:t>
            </w:r>
          </w:p>
          <w:p w:rsidR="00420D8A" w:rsidRPr="00420D8A" w:rsidRDefault="003F6332" w:rsidP="003F6332">
            <w:pPr>
              <w:ind w:left="0" w:hanging="2"/>
              <w:rPr>
                <w:rFonts w:ascii="Trebuchet MS" w:hAnsi="Trebuchet MS"/>
                <w:sz w:val="24"/>
              </w:rPr>
            </w:pPr>
            <w:r w:rsidRPr="00420D8A">
              <w:rPr>
                <w:rFonts w:ascii="Trebuchet MS" w:hAnsi="Trebuchet MS"/>
                <w:sz w:val="24"/>
              </w:rPr>
              <w:t>Historical evidence</w:t>
            </w:r>
          </w:p>
        </w:tc>
        <w:tc>
          <w:tcPr>
            <w:tcW w:w="2198" w:type="dxa"/>
            <w:gridSpan w:val="3"/>
          </w:tcPr>
          <w:p w:rsidR="00420D8A" w:rsidRPr="004F17BB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199" w:type="dxa"/>
          </w:tcPr>
          <w:p w:rsidR="00420D8A" w:rsidRPr="00420D8A" w:rsidRDefault="00420D8A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 w:rsidRPr="00420D8A">
              <w:rPr>
                <w:rFonts w:ascii="Trebuchet MS" w:hAnsi="Trebuchet MS"/>
                <w:sz w:val="24"/>
              </w:rPr>
              <w:t>Significance</w:t>
            </w:r>
          </w:p>
          <w:p w:rsidR="00420D8A" w:rsidRPr="004F17BB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420D8A">
              <w:rPr>
                <w:rFonts w:ascii="Trebuchet MS" w:hAnsi="Trebuchet MS"/>
                <w:sz w:val="24"/>
              </w:rPr>
              <w:t>Historical evidence</w:t>
            </w:r>
          </w:p>
        </w:tc>
      </w:tr>
      <w:tr w:rsidR="00420D8A" w:rsidRPr="004F17BB" w:rsidTr="008F6FD6">
        <w:trPr>
          <w:trHeight w:val="237"/>
        </w:trPr>
        <w:tc>
          <w:tcPr>
            <w:tcW w:w="15388" w:type="dxa"/>
            <w:gridSpan w:val="9"/>
          </w:tcPr>
          <w:p w:rsidR="00420D8A" w:rsidRPr="00420D8A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420D8A">
              <w:rPr>
                <w:rFonts w:ascii="Trebuchet MS" w:hAnsi="Trebuchet MS"/>
                <w:b/>
                <w:sz w:val="24"/>
              </w:rPr>
              <w:t>Year 5</w:t>
            </w:r>
          </w:p>
        </w:tc>
      </w:tr>
      <w:tr w:rsidR="00420D8A" w:rsidRPr="004F17BB" w:rsidTr="00420D8A">
        <w:trPr>
          <w:trHeight w:val="237"/>
        </w:trPr>
        <w:tc>
          <w:tcPr>
            <w:tcW w:w="2130" w:type="dxa"/>
          </w:tcPr>
          <w:p w:rsidR="00420D8A" w:rsidRDefault="00420D8A" w:rsidP="00420D8A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Unit of work</w:t>
            </w:r>
          </w:p>
          <w:p w:rsidR="00420D8A" w:rsidRPr="004F17BB" w:rsidRDefault="00420D8A" w:rsidP="00420D8A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153" w:type="dxa"/>
          </w:tcPr>
          <w:p w:rsidR="00420D8A" w:rsidRPr="00D90C9D" w:rsidRDefault="00480B52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D90C9D">
              <w:rPr>
                <w:rFonts w:ascii="Trebuchet MS" w:eastAsia="Montserrat" w:hAnsi="Trebuchet MS" w:cs="Montserrat"/>
                <w:b/>
                <w:sz w:val="24"/>
              </w:rPr>
              <w:t>How did Britain change from the Stone age to the Iron age?</w:t>
            </w:r>
          </w:p>
        </w:tc>
        <w:tc>
          <w:tcPr>
            <w:tcW w:w="2464" w:type="dxa"/>
          </w:tcPr>
          <w:p w:rsidR="00420D8A" w:rsidRDefault="00420D8A" w:rsidP="00420D8A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127" w:type="dxa"/>
          </w:tcPr>
          <w:p w:rsidR="00420D8A" w:rsidRPr="00480B52" w:rsidRDefault="00480B52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480B52">
              <w:rPr>
                <w:rFonts w:ascii="Trebuchet MS" w:eastAsia="Montserrat" w:hAnsi="Trebuchet MS" w:cs="Montserrat"/>
                <w:b/>
                <w:sz w:val="24"/>
              </w:rPr>
              <w:t xml:space="preserve">How did the Romans </w:t>
            </w:r>
            <w:r w:rsidR="00A2012A">
              <w:rPr>
                <w:rFonts w:ascii="Trebuchet MS" w:eastAsia="Montserrat" w:hAnsi="Trebuchet MS" w:cs="Montserrat"/>
                <w:b/>
                <w:sz w:val="24"/>
              </w:rPr>
              <w:t xml:space="preserve">change </w:t>
            </w:r>
            <w:r w:rsidRPr="00480B52">
              <w:rPr>
                <w:rFonts w:ascii="Trebuchet MS" w:eastAsia="Montserrat" w:hAnsi="Trebuchet MS" w:cs="Montserrat"/>
                <w:b/>
                <w:sz w:val="24"/>
              </w:rPr>
              <w:t>life in Britain?</w:t>
            </w:r>
          </w:p>
        </w:tc>
        <w:tc>
          <w:tcPr>
            <w:tcW w:w="2117" w:type="dxa"/>
          </w:tcPr>
          <w:p w:rsidR="00420D8A" w:rsidRPr="00420D8A" w:rsidRDefault="00420D8A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198" w:type="dxa"/>
            <w:gridSpan w:val="3"/>
          </w:tcPr>
          <w:p w:rsidR="00420D8A" w:rsidRPr="004F17BB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199" w:type="dxa"/>
          </w:tcPr>
          <w:p w:rsidR="00420D8A" w:rsidRPr="00D90C9D" w:rsidRDefault="00B70516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eastAsia="Montserrat" w:hAnsi="Trebuchet MS" w:cs="Montserrat"/>
                <w:b/>
                <w:sz w:val="24"/>
              </w:rPr>
              <w:t>How did the Windrush migration change Merton for the better?</w:t>
            </w:r>
          </w:p>
        </w:tc>
      </w:tr>
      <w:tr w:rsidR="00420D8A" w:rsidRPr="004F17BB" w:rsidTr="00420D8A">
        <w:trPr>
          <w:trHeight w:val="237"/>
        </w:trPr>
        <w:tc>
          <w:tcPr>
            <w:tcW w:w="2130" w:type="dxa"/>
          </w:tcPr>
          <w:p w:rsidR="00420D8A" w:rsidRDefault="00420D8A" w:rsidP="00420D8A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Key concepts</w:t>
            </w:r>
          </w:p>
          <w:p w:rsidR="00420D8A" w:rsidRPr="004F17BB" w:rsidRDefault="00420D8A" w:rsidP="00420D8A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153" w:type="dxa"/>
          </w:tcPr>
          <w:p w:rsidR="00420D8A" w:rsidRPr="00D90C9D" w:rsidRDefault="00480B52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 w:rsidRPr="00D90C9D">
              <w:rPr>
                <w:rFonts w:ascii="Trebuchet MS" w:hAnsi="Trebuchet MS"/>
                <w:sz w:val="24"/>
              </w:rPr>
              <w:t>Time, change and continuity</w:t>
            </w:r>
          </w:p>
          <w:p w:rsidR="00480B52" w:rsidRPr="004F17BB" w:rsidRDefault="00480B52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D90C9D">
              <w:rPr>
                <w:rFonts w:ascii="Trebuchet MS" w:hAnsi="Trebuchet MS"/>
                <w:sz w:val="24"/>
              </w:rPr>
              <w:t>Historical evidence</w:t>
            </w:r>
          </w:p>
        </w:tc>
        <w:tc>
          <w:tcPr>
            <w:tcW w:w="2464" w:type="dxa"/>
          </w:tcPr>
          <w:p w:rsidR="00420D8A" w:rsidRDefault="00420D8A" w:rsidP="00420D8A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127" w:type="dxa"/>
          </w:tcPr>
          <w:p w:rsidR="00D90C9D" w:rsidRDefault="00D90C9D" w:rsidP="00D90C9D">
            <w:pPr>
              <w:ind w:left="0" w:hanging="2"/>
              <w:rPr>
                <w:rFonts w:ascii="Trebuchet MS" w:hAnsi="Trebuchet MS"/>
                <w:sz w:val="24"/>
              </w:rPr>
            </w:pPr>
            <w:r w:rsidRPr="00D90C9D">
              <w:rPr>
                <w:rFonts w:ascii="Trebuchet MS" w:hAnsi="Trebuchet MS"/>
                <w:sz w:val="24"/>
              </w:rPr>
              <w:t>Time, change and continuity</w:t>
            </w:r>
          </w:p>
          <w:p w:rsidR="00D90C9D" w:rsidRPr="00D90C9D" w:rsidRDefault="00D90C9D" w:rsidP="00D90C9D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Interpretations</w:t>
            </w:r>
          </w:p>
          <w:p w:rsidR="00420D8A" w:rsidRPr="004F17BB" w:rsidRDefault="00D90C9D" w:rsidP="00D90C9D">
            <w:pPr>
              <w:ind w:leftChars="0" w:left="0" w:firstLineChars="0" w:firstLine="0"/>
              <w:rPr>
                <w:rFonts w:ascii="Trebuchet MS" w:hAnsi="Trebuchet MS"/>
                <w:b/>
                <w:sz w:val="24"/>
              </w:rPr>
            </w:pPr>
            <w:r w:rsidRPr="00D90C9D">
              <w:rPr>
                <w:rFonts w:ascii="Trebuchet MS" w:hAnsi="Trebuchet MS"/>
                <w:sz w:val="24"/>
              </w:rPr>
              <w:t>Historical evidence</w:t>
            </w:r>
          </w:p>
        </w:tc>
        <w:tc>
          <w:tcPr>
            <w:tcW w:w="2117" w:type="dxa"/>
          </w:tcPr>
          <w:p w:rsidR="00420D8A" w:rsidRPr="00420D8A" w:rsidRDefault="00420D8A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198" w:type="dxa"/>
            <w:gridSpan w:val="3"/>
          </w:tcPr>
          <w:p w:rsidR="00420D8A" w:rsidRPr="004F17BB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199" w:type="dxa"/>
          </w:tcPr>
          <w:p w:rsidR="00420D8A" w:rsidRDefault="00D90C9D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Significance</w:t>
            </w:r>
          </w:p>
          <w:p w:rsidR="00D90C9D" w:rsidRDefault="00D90C9D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Reasons and results</w:t>
            </w:r>
          </w:p>
          <w:p w:rsidR="00D90C9D" w:rsidRPr="00420D8A" w:rsidRDefault="00D90C9D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Historical evidence</w:t>
            </w:r>
          </w:p>
        </w:tc>
      </w:tr>
      <w:tr w:rsidR="00D90C9D" w:rsidRPr="004F17BB" w:rsidTr="007A54D0">
        <w:trPr>
          <w:trHeight w:val="237"/>
        </w:trPr>
        <w:tc>
          <w:tcPr>
            <w:tcW w:w="15388" w:type="dxa"/>
            <w:gridSpan w:val="9"/>
          </w:tcPr>
          <w:p w:rsidR="00D90C9D" w:rsidRDefault="00D90C9D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 w:rsidRPr="00D90C9D">
              <w:rPr>
                <w:rFonts w:ascii="Trebuchet MS" w:hAnsi="Trebuchet MS"/>
                <w:b/>
                <w:sz w:val="24"/>
              </w:rPr>
              <w:t>Year 6</w:t>
            </w:r>
          </w:p>
        </w:tc>
      </w:tr>
      <w:tr w:rsidR="00D90C9D" w:rsidRPr="004F17BB" w:rsidTr="00420D8A">
        <w:trPr>
          <w:trHeight w:val="237"/>
        </w:trPr>
        <w:tc>
          <w:tcPr>
            <w:tcW w:w="2130" w:type="dxa"/>
          </w:tcPr>
          <w:p w:rsidR="00D90C9D" w:rsidRDefault="00D90C9D" w:rsidP="00D90C9D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Unit of work</w:t>
            </w:r>
          </w:p>
          <w:p w:rsidR="00D90C9D" w:rsidRPr="00D90C9D" w:rsidRDefault="00D90C9D" w:rsidP="00D90C9D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153" w:type="dxa"/>
          </w:tcPr>
          <w:p w:rsidR="00D90C9D" w:rsidRPr="00D90C9D" w:rsidRDefault="00D90C9D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D90C9D">
              <w:rPr>
                <w:rFonts w:ascii="Trebuchet MS" w:eastAsia="Montserrat" w:hAnsi="Trebuchet MS" w:cs="Montserrat"/>
                <w:b/>
                <w:sz w:val="24"/>
              </w:rPr>
              <w:t>What can we learn about the Anglo-Saxons from what we see today?</w:t>
            </w:r>
          </w:p>
        </w:tc>
        <w:tc>
          <w:tcPr>
            <w:tcW w:w="2464" w:type="dxa"/>
          </w:tcPr>
          <w:p w:rsidR="00D90C9D" w:rsidRPr="00D90C9D" w:rsidRDefault="00D90C9D" w:rsidP="00420D8A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127" w:type="dxa"/>
          </w:tcPr>
          <w:p w:rsidR="00D90C9D" w:rsidRPr="00D90C9D" w:rsidRDefault="00D90C9D" w:rsidP="00D90C9D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D90C9D">
              <w:rPr>
                <w:rFonts w:ascii="Trebuchet MS" w:eastAsia="Montserrat" w:hAnsi="Trebuchet MS" w:cs="Montserrat"/>
                <w:b/>
                <w:sz w:val="24"/>
              </w:rPr>
              <w:t>Did the Vikings deserve their reputation?</w:t>
            </w:r>
          </w:p>
        </w:tc>
        <w:tc>
          <w:tcPr>
            <w:tcW w:w="2117" w:type="dxa"/>
          </w:tcPr>
          <w:p w:rsidR="00D90C9D" w:rsidRPr="00D90C9D" w:rsidRDefault="00D90C9D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198" w:type="dxa"/>
            <w:gridSpan w:val="3"/>
          </w:tcPr>
          <w:p w:rsidR="00D90C9D" w:rsidRPr="00D90C9D" w:rsidRDefault="00D90C9D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D90C9D">
              <w:rPr>
                <w:rFonts w:ascii="Trebuchet MS" w:eastAsia="Montserrat" w:hAnsi="Trebuchet MS" w:cs="Montserrat"/>
                <w:b/>
                <w:sz w:val="24"/>
              </w:rPr>
              <w:t>How has crime and punishment changed since the Anglo-Saxon period?</w:t>
            </w:r>
          </w:p>
        </w:tc>
        <w:tc>
          <w:tcPr>
            <w:tcW w:w="2199" w:type="dxa"/>
          </w:tcPr>
          <w:p w:rsidR="00D90C9D" w:rsidRPr="00D90C9D" w:rsidRDefault="00D90C9D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</w:tr>
      <w:tr w:rsidR="00D90C9D" w:rsidRPr="004F17BB" w:rsidTr="00420D8A">
        <w:trPr>
          <w:trHeight w:val="237"/>
        </w:trPr>
        <w:tc>
          <w:tcPr>
            <w:tcW w:w="2130" w:type="dxa"/>
          </w:tcPr>
          <w:p w:rsidR="00D90C9D" w:rsidRDefault="00D90C9D" w:rsidP="00D90C9D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Key concepts</w:t>
            </w:r>
          </w:p>
          <w:p w:rsidR="00D90C9D" w:rsidRPr="00D90C9D" w:rsidRDefault="00D90C9D" w:rsidP="00D90C9D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153" w:type="dxa"/>
          </w:tcPr>
          <w:p w:rsidR="00D90C9D" w:rsidRDefault="00D90C9D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Interpretations</w:t>
            </w:r>
          </w:p>
          <w:p w:rsidR="00D90C9D" w:rsidRDefault="00D90C9D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Reasons and results</w:t>
            </w:r>
          </w:p>
          <w:p w:rsidR="00D90C9D" w:rsidRPr="00D90C9D" w:rsidRDefault="00D90C9D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Historical evidence</w:t>
            </w:r>
          </w:p>
        </w:tc>
        <w:tc>
          <w:tcPr>
            <w:tcW w:w="2464" w:type="dxa"/>
          </w:tcPr>
          <w:p w:rsidR="00D90C9D" w:rsidRDefault="00D90C9D" w:rsidP="00420D8A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127" w:type="dxa"/>
          </w:tcPr>
          <w:p w:rsidR="00D90C9D" w:rsidRDefault="00D90C9D" w:rsidP="00D90C9D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Interpretations</w:t>
            </w:r>
          </w:p>
          <w:p w:rsidR="00D90C9D" w:rsidRPr="00D90C9D" w:rsidRDefault="00D90C9D" w:rsidP="00D90C9D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Historical evidence</w:t>
            </w:r>
          </w:p>
        </w:tc>
        <w:tc>
          <w:tcPr>
            <w:tcW w:w="2117" w:type="dxa"/>
          </w:tcPr>
          <w:p w:rsidR="00D90C9D" w:rsidRPr="00420D8A" w:rsidRDefault="00D90C9D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198" w:type="dxa"/>
            <w:gridSpan w:val="3"/>
          </w:tcPr>
          <w:p w:rsidR="00D90C9D" w:rsidRDefault="00D90C9D" w:rsidP="00D90C9D">
            <w:pPr>
              <w:ind w:left="0" w:hanging="2"/>
              <w:rPr>
                <w:rFonts w:ascii="Trebuchet MS" w:hAnsi="Trebuchet MS"/>
                <w:sz w:val="24"/>
              </w:rPr>
            </w:pPr>
            <w:r w:rsidRPr="00D90C9D">
              <w:rPr>
                <w:rFonts w:ascii="Trebuchet MS" w:hAnsi="Trebuchet MS"/>
                <w:sz w:val="24"/>
              </w:rPr>
              <w:t>Time, change and continuity</w:t>
            </w:r>
          </w:p>
          <w:p w:rsidR="00D90C9D" w:rsidRPr="004F17BB" w:rsidRDefault="00D90C9D" w:rsidP="00D90C9D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D90C9D">
              <w:rPr>
                <w:rFonts w:ascii="Trebuchet MS" w:hAnsi="Trebuchet MS"/>
                <w:sz w:val="24"/>
              </w:rPr>
              <w:t>Historical evidence</w:t>
            </w:r>
          </w:p>
        </w:tc>
        <w:tc>
          <w:tcPr>
            <w:tcW w:w="2199" w:type="dxa"/>
          </w:tcPr>
          <w:p w:rsidR="00D90C9D" w:rsidRDefault="00D90C9D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</w:tr>
    </w:tbl>
    <w:p w:rsidR="00B66244" w:rsidRPr="004F17BB" w:rsidRDefault="00B66244" w:rsidP="00B66244">
      <w:pPr>
        <w:rPr>
          <w:rFonts w:ascii="Trebuchet MS" w:hAnsi="Trebuchet MS"/>
          <w:sz w:val="36"/>
        </w:rPr>
      </w:pPr>
    </w:p>
    <w:sectPr w:rsidR="00B66244" w:rsidRPr="004F17BB" w:rsidSect="00AE57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Montserrat">
    <w:altName w:val="Calibri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2105B4"/>
    <w:multiLevelType w:val="hybridMultilevel"/>
    <w:tmpl w:val="E4D8C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71F"/>
    <w:rsid w:val="000F6FAD"/>
    <w:rsid w:val="00110A89"/>
    <w:rsid w:val="00157C65"/>
    <w:rsid w:val="001F2CE5"/>
    <w:rsid w:val="00262606"/>
    <w:rsid w:val="003712E5"/>
    <w:rsid w:val="003F6332"/>
    <w:rsid w:val="00420D8A"/>
    <w:rsid w:val="00480B52"/>
    <w:rsid w:val="004F17BB"/>
    <w:rsid w:val="00532E2A"/>
    <w:rsid w:val="005D3595"/>
    <w:rsid w:val="006457EB"/>
    <w:rsid w:val="008A027C"/>
    <w:rsid w:val="00A2012A"/>
    <w:rsid w:val="00AD7ABA"/>
    <w:rsid w:val="00AE571F"/>
    <w:rsid w:val="00B057EC"/>
    <w:rsid w:val="00B66244"/>
    <w:rsid w:val="00B70516"/>
    <w:rsid w:val="00B75AE2"/>
    <w:rsid w:val="00CD0FD7"/>
    <w:rsid w:val="00D90C9D"/>
    <w:rsid w:val="00E4137C"/>
    <w:rsid w:val="00E45BBA"/>
    <w:rsid w:val="00F65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6AD46"/>
  <w15:chartTrackingRefBased/>
  <w15:docId w15:val="{46D4E9B6-A317-4A10-8374-DB3A4BC49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66244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B66244"/>
    <w:pPr>
      <w:widowControl w:val="0"/>
      <w:spacing w:after="0" w:line="276" w:lineRule="auto"/>
      <w:ind w:left="720"/>
      <w:contextualSpacing/>
    </w:pPr>
    <w:rPr>
      <w:rFonts w:ascii="Source Sans Pro" w:eastAsia="Source Sans Pro" w:hAnsi="Source Sans Pro" w:cs="Source Sans Pro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Merton Abbey Primary School</Company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Knox</dc:creator>
  <cp:keywords/>
  <dc:description/>
  <cp:lastModifiedBy>Michael Bradley</cp:lastModifiedBy>
  <cp:revision>2</cp:revision>
  <dcterms:created xsi:type="dcterms:W3CDTF">2025-12-08T12:04:00Z</dcterms:created>
  <dcterms:modified xsi:type="dcterms:W3CDTF">2025-12-08T12:04:00Z</dcterms:modified>
</cp:coreProperties>
</file>