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02E8" w:rsidRPr="00C341D5" w:rsidRDefault="00A702E8" w:rsidP="00A702E8">
      <w:pPr>
        <w:rPr>
          <w:rFonts w:ascii="Trebuchet MS" w:hAnsi="Trebuchet MS"/>
          <w:b/>
          <w:bCs/>
          <w:sz w:val="32"/>
          <w:szCs w:val="32"/>
        </w:rPr>
      </w:pPr>
      <w:bookmarkStart w:id="0" w:name="_GoBack"/>
      <w:bookmarkEnd w:id="0"/>
      <w:r w:rsidRPr="00C341D5">
        <w:rPr>
          <w:rFonts w:ascii="Trebuchet MS" w:hAnsi="Trebuchet MS"/>
          <w:b/>
          <w:bCs/>
          <w:sz w:val="32"/>
          <w:szCs w:val="32"/>
        </w:rPr>
        <w:t>French</w:t>
      </w:r>
      <w:r w:rsidR="00C341D5" w:rsidRPr="00C341D5">
        <w:rPr>
          <w:rFonts w:ascii="Trebuchet MS" w:hAnsi="Trebuchet MS"/>
          <w:b/>
          <w:bCs/>
          <w:sz w:val="32"/>
          <w:szCs w:val="32"/>
        </w:rPr>
        <w:t xml:space="preserve">: </w:t>
      </w:r>
      <w:r w:rsidRPr="00C341D5">
        <w:rPr>
          <w:rFonts w:ascii="Trebuchet MS" w:hAnsi="Trebuchet MS"/>
          <w:b/>
          <w:bCs/>
          <w:sz w:val="32"/>
          <w:szCs w:val="32"/>
        </w:rPr>
        <w:t xml:space="preserve">Progression </w:t>
      </w:r>
      <w:r w:rsidR="00C341D5" w:rsidRPr="00C341D5">
        <w:rPr>
          <w:rFonts w:ascii="Trebuchet MS" w:hAnsi="Trebuchet MS"/>
          <w:b/>
          <w:bCs/>
          <w:sz w:val="32"/>
          <w:szCs w:val="32"/>
        </w:rPr>
        <w:t>in Disciplinary Knowledge</w:t>
      </w:r>
    </w:p>
    <w:p w:rsidR="00A702E8" w:rsidRDefault="00A702E8" w:rsidP="00A702E8">
      <w:pPr>
        <w:rPr>
          <w:rFonts w:ascii="Trebuchet MS" w:hAnsi="Trebuchet MS"/>
          <w:b/>
          <w:bCs/>
          <w:sz w:val="28"/>
          <w:szCs w:val="28"/>
        </w:rPr>
      </w:pPr>
      <w:r>
        <w:rPr>
          <w:rFonts w:ascii="Trebuchet MS" w:hAnsi="Trebuchet MS"/>
          <w:b/>
          <w:bCs/>
          <w:sz w:val="28"/>
          <w:szCs w:val="28"/>
        </w:rPr>
        <w:t>KS1 (non-statutory)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04"/>
      </w:tblGrid>
      <w:tr w:rsidR="00A702E8" w:rsidTr="001F6801">
        <w:tc>
          <w:tcPr>
            <w:tcW w:w="15304" w:type="dxa"/>
            <w:shd w:val="clear" w:color="auto" w:fill="B8CCE4" w:themeFill="accent1" w:themeFillTint="66"/>
          </w:tcPr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bookmarkStart w:id="1" w:name="_Hlk128667047"/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Year 1 </w:t>
            </w:r>
          </w:p>
        </w:tc>
      </w:tr>
      <w:tr w:rsidR="00A702E8" w:rsidTr="001F6801">
        <w:tc>
          <w:tcPr>
            <w:tcW w:w="15304" w:type="dxa"/>
          </w:tcPr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Listening: 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listen and respond to simple words </w:t>
            </w:r>
            <w:r w:rsidR="00F811A4" w:rsidRPr="00F811A4">
              <w:rPr>
                <w:rFonts w:ascii="Trebuchet MS" w:hAnsi="Trebuchet MS"/>
                <w:sz w:val="24"/>
                <w:szCs w:val="24"/>
              </w:rPr>
              <w:t xml:space="preserve">to </w:t>
            </w:r>
            <w:r w:rsidRPr="00F811A4">
              <w:rPr>
                <w:rFonts w:ascii="Trebuchet MS" w:hAnsi="Trebuchet MS"/>
                <w:sz w:val="24"/>
                <w:szCs w:val="24"/>
              </w:rPr>
              <w:t>includ</w:t>
            </w:r>
            <w:r w:rsidR="00F811A4" w:rsidRPr="00F811A4">
              <w:rPr>
                <w:rFonts w:ascii="Trebuchet MS" w:hAnsi="Trebuchet MS"/>
                <w:sz w:val="24"/>
                <w:szCs w:val="24"/>
              </w:rPr>
              <w:t>e using a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physical response</w:t>
            </w:r>
            <w:r w:rsidR="00BF2702">
              <w:rPr>
                <w:rFonts w:ascii="Trebuchet MS" w:hAnsi="Trebuchet MS"/>
                <w:sz w:val="24"/>
                <w:szCs w:val="24"/>
              </w:rPr>
              <w:t xml:space="preserve"> as needed.</w:t>
            </w:r>
          </w:p>
          <w:p w:rsidR="00A702E8" w:rsidRPr="00F811A4" w:rsidRDefault="00A702E8" w:rsidP="00F811A4">
            <w:pPr>
              <w:tabs>
                <w:tab w:val="center" w:pos="4400"/>
              </w:tabs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Speaking: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repeat modelled words</w:t>
            </w:r>
          </w:p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Reading: 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recognise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single words</w:t>
            </w:r>
          </w:p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Writing:  </w:t>
            </w:r>
            <w:r w:rsidRPr="00F811A4">
              <w:rPr>
                <w:rFonts w:ascii="Trebuchet MS" w:hAnsi="Trebuchet MS"/>
                <w:sz w:val="24"/>
                <w:szCs w:val="24"/>
              </w:rPr>
              <w:t>copy short words</w:t>
            </w:r>
            <w:r w:rsidR="00F811A4" w:rsidRPr="00F811A4">
              <w:rPr>
                <w:rFonts w:ascii="Trebuchet MS" w:hAnsi="Trebuchet MS"/>
                <w:sz w:val="24"/>
                <w:szCs w:val="24"/>
              </w:rPr>
              <w:t xml:space="preserve"> accurately</w:t>
            </w:r>
          </w:p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</w:p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</w:p>
        </w:tc>
      </w:tr>
      <w:tr w:rsidR="00A702E8" w:rsidTr="001F6801">
        <w:tc>
          <w:tcPr>
            <w:tcW w:w="15304" w:type="dxa"/>
          </w:tcPr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Three pillars of language learning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Phonics: </w:t>
            </w:r>
            <w:r w:rsidRPr="00F811A4">
              <w:rPr>
                <w:rFonts w:ascii="Trebuchet MS" w:hAnsi="Trebuchet MS"/>
                <w:sz w:val="24"/>
                <w:szCs w:val="24"/>
              </w:rPr>
              <w:t>un, u, silent z, I</w:t>
            </w:r>
          </w:p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Vocabulary: </w:t>
            </w:r>
            <w:r w:rsidRPr="00F811A4">
              <w:rPr>
                <w:rFonts w:ascii="Trebuchet MS" w:hAnsi="Trebuchet MS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F811A4">
              <w:rPr>
                <w:rFonts w:ascii="Trebuchet MS" w:hAnsi="Trebuchet MS"/>
                <w:sz w:val="24"/>
                <w:szCs w:val="24"/>
              </w:rPr>
              <w:t>greetings, numbers 1-30</w:t>
            </w:r>
            <w:proofErr w:type="gramStart"/>
            <w:r w:rsidRPr="00F811A4">
              <w:rPr>
                <w:rFonts w:ascii="Trebuchet MS" w:hAnsi="Trebuchet MS"/>
                <w:sz w:val="24"/>
                <w:szCs w:val="24"/>
              </w:rPr>
              <w:t>, ,</w:t>
            </w:r>
            <w:proofErr w:type="gramEnd"/>
            <w:r w:rsidRPr="00F811A4">
              <w:rPr>
                <w:rFonts w:ascii="Trebuchet MS" w:hAnsi="Trebuchet MS"/>
                <w:sz w:val="24"/>
                <w:szCs w:val="24"/>
              </w:rPr>
              <w:t xml:space="preserve"> days of the week, months, animals,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colours</w:t>
            </w:r>
            <w:proofErr w:type="spellEnd"/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 </w:t>
            </w:r>
          </w:p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Grammar: </w:t>
            </w:r>
            <w:r w:rsidRPr="00F811A4">
              <w:rPr>
                <w:rFonts w:ascii="Trebuchet MS" w:hAnsi="Trebuchet MS"/>
                <w:sz w:val="24"/>
                <w:szCs w:val="24"/>
              </w:rPr>
              <w:t>introduction to gender, le,</w:t>
            </w:r>
            <w:r w:rsidR="00F811A4" w:rsidRPr="00F811A4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Pr="00F811A4">
              <w:rPr>
                <w:rFonts w:ascii="Trebuchet MS" w:hAnsi="Trebuchet MS"/>
                <w:sz w:val="24"/>
                <w:szCs w:val="24"/>
              </w:rPr>
              <w:t>la,</w:t>
            </w:r>
            <w:r w:rsidR="00F811A4" w:rsidRPr="00F811A4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les, un,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une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, des, adjectival word order,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j’ai</w:t>
            </w:r>
            <w:proofErr w:type="spellEnd"/>
          </w:p>
        </w:tc>
      </w:tr>
      <w:bookmarkEnd w:id="1"/>
    </w:tbl>
    <w:p w:rsidR="00A702E8" w:rsidRDefault="00A702E8" w:rsidP="00A702E8">
      <w:pPr>
        <w:rPr>
          <w:rFonts w:ascii="Trebuchet MS" w:hAnsi="Trebuchet MS"/>
          <w:b/>
          <w:bCs/>
          <w:sz w:val="28"/>
          <w:szCs w:val="28"/>
        </w:rPr>
      </w:pPr>
    </w:p>
    <w:p w:rsidR="00C341D5" w:rsidRDefault="00C341D5" w:rsidP="00A702E8">
      <w:pPr>
        <w:rPr>
          <w:rFonts w:ascii="Trebuchet MS" w:hAnsi="Trebuchet MS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04"/>
      </w:tblGrid>
      <w:tr w:rsidR="00A702E8" w:rsidRPr="00A030FF" w:rsidTr="001F6801">
        <w:tc>
          <w:tcPr>
            <w:tcW w:w="15304" w:type="dxa"/>
            <w:shd w:val="clear" w:color="auto" w:fill="B8CCE4" w:themeFill="accent1" w:themeFillTint="66"/>
          </w:tcPr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Year 2</w:t>
            </w:r>
          </w:p>
        </w:tc>
      </w:tr>
      <w:tr w:rsidR="00A702E8" w:rsidRPr="00042863" w:rsidTr="001F6801">
        <w:tc>
          <w:tcPr>
            <w:tcW w:w="15304" w:type="dxa"/>
          </w:tcPr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Listening: </w:t>
            </w:r>
            <w:r w:rsidRPr="00F811A4">
              <w:rPr>
                <w:rFonts w:ascii="Trebuchet MS" w:hAnsi="Trebuchet MS"/>
                <w:sz w:val="24"/>
                <w:szCs w:val="24"/>
              </w:rPr>
              <w:t>listen and respond to simple words and phrases</w:t>
            </w:r>
          </w:p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Speaking: </w:t>
            </w:r>
            <w:r w:rsidRPr="00F811A4">
              <w:rPr>
                <w:rFonts w:ascii="Trebuchet MS" w:hAnsi="Trebuchet MS"/>
                <w:sz w:val="24"/>
                <w:szCs w:val="24"/>
              </w:rPr>
              <w:t>say simple words and phrases from memory or with prompts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Reading: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Recognise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and understand simple written words 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Writing: </w:t>
            </w:r>
            <w:r w:rsidRPr="00F811A4">
              <w:rPr>
                <w:rFonts w:ascii="Trebuchet MS" w:hAnsi="Trebuchet MS"/>
                <w:sz w:val="24"/>
                <w:szCs w:val="24"/>
              </w:rPr>
              <w:t>attempt to write short words from memory with support e.g. filling in missing letters</w:t>
            </w:r>
          </w:p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</w:p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</w:p>
        </w:tc>
      </w:tr>
      <w:tr w:rsidR="00A702E8" w:rsidRPr="00042863" w:rsidTr="001F6801">
        <w:tc>
          <w:tcPr>
            <w:tcW w:w="15304" w:type="dxa"/>
          </w:tcPr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Three pillars of language learning</w:t>
            </w:r>
          </w:p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Phonics: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in,</w:t>
            </w:r>
            <w:r w:rsidR="00797CDF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eu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>,</w:t>
            </w:r>
            <w:r w:rsidR="00797CDF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th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>,</w:t>
            </w:r>
            <w:r w:rsidR="00797CDF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Pr="00F811A4">
              <w:rPr>
                <w:rFonts w:ascii="Trebuchet MS" w:hAnsi="Trebuchet MS"/>
                <w:sz w:val="24"/>
                <w:szCs w:val="24"/>
              </w:rPr>
              <w:t>j,</w:t>
            </w:r>
            <w:r w:rsidR="00797CDF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Pr="00F811A4">
              <w:rPr>
                <w:rFonts w:ascii="Trebuchet MS" w:hAnsi="Trebuchet MS"/>
                <w:sz w:val="24"/>
                <w:szCs w:val="24"/>
              </w:rPr>
              <w:t>a,</w:t>
            </w:r>
            <w:r w:rsidR="00797CDF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short e,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ll</w:t>
            </w:r>
            <w:proofErr w:type="spellEnd"/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Vocabulary: </w:t>
            </w:r>
            <w:r w:rsidRPr="00F811A4">
              <w:rPr>
                <w:rFonts w:ascii="Trebuchet MS" w:hAnsi="Trebuchet MS"/>
                <w:sz w:val="24"/>
                <w:szCs w:val="24"/>
              </w:rPr>
              <w:t>family, fruit and vegetables, nature, parts of body</w:t>
            </w:r>
          </w:p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Grammar: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introduction to accents,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tu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as,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il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>/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elle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a, agreement of adjectives</w:t>
            </w:r>
          </w:p>
        </w:tc>
      </w:tr>
    </w:tbl>
    <w:p w:rsidR="00A702E8" w:rsidRDefault="00A702E8" w:rsidP="00A702E8">
      <w:pPr>
        <w:rPr>
          <w:rFonts w:ascii="Trebuchet MS" w:hAnsi="Trebuchet MS"/>
          <w:b/>
          <w:bCs/>
          <w:sz w:val="28"/>
          <w:szCs w:val="28"/>
        </w:rPr>
      </w:pPr>
    </w:p>
    <w:p w:rsidR="00A702E8" w:rsidRDefault="00A702E8" w:rsidP="00A702E8">
      <w:pPr>
        <w:rPr>
          <w:rFonts w:ascii="Trebuchet MS" w:hAnsi="Trebuchet MS"/>
          <w:b/>
          <w:bCs/>
          <w:sz w:val="28"/>
          <w:szCs w:val="28"/>
        </w:rPr>
      </w:pPr>
      <w:r>
        <w:rPr>
          <w:rFonts w:ascii="Trebuchet MS" w:hAnsi="Trebuchet MS"/>
          <w:b/>
          <w:bCs/>
          <w:sz w:val="28"/>
          <w:szCs w:val="28"/>
        </w:rPr>
        <w:t>KS2</w:t>
      </w:r>
      <w:r w:rsidR="00797CDF">
        <w:rPr>
          <w:rFonts w:ascii="Trebuchet MS" w:hAnsi="Trebuchet MS"/>
          <w:b/>
          <w:bCs/>
          <w:sz w:val="28"/>
          <w:szCs w:val="28"/>
        </w:rPr>
        <w:t xml:space="preserve"> (statutory)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04"/>
      </w:tblGrid>
      <w:tr w:rsidR="00A702E8" w:rsidRPr="0045590F" w:rsidTr="001F6801">
        <w:tc>
          <w:tcPr>
            <w:tcW w:w="15304" w:type="dxa"/>
            <w:shd w:val="clear" w:color="auto" w:fill="B8CCE4" w:themeFill="accent1" w:themeFillTint="66"/>
          </w:tcPr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Year 3 </w:t>
            </w:r>
          </w:p>
        </w:tc>
      </w:tr>
      <w:tr w:rsidR="00A702E8" w:rsidRPr="0045590F" w:rsidTr="001F6801">
        <w:tc>
          <w:tcPr>
            <w:tcW w:w="15304" w:type="dxa"/>
          </w:tcPr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Listening: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listen and respond to familiar spoken words, phrases and sentences.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Speaking: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speak with others using simple words, phrases and short sentences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Reading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: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recognise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and understand familiar written words and short phrases 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Writing: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write some familiar words from memory or using supported written materials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702E8" w:rsidRPr="0045590F" w:rsidTr="001F6801">
        <w:tc>
          <w:tcPr>
            <w:tcW w:w="15304" w:type="dxa"/>
          </w:tcPr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Three pillars of language learning</w:t>
            </w:r>
          </w:p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Phonics: </w:t>
            </w:r>
            <w:r w:rsidRPr="00F811A4">
              <w:rPr>
                <w:rFonts w:ascii="Trebuchet MS" w:hAnsi="Trebuchet MS"/>
                <w:sz w:val="24"/>
                <w:szCs w:val="24"/>
              </w:rPr>
              <w:t>consolidation of all phonemes from Year 1 and 2 (un, u, silent z, in,</w:t>
            </w:r>
            <w:r w:rsidR="00797CDF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eu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>,</w:t>
            </w:r>
            <w:r w:rsidR="00797CDF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th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>,</w:t>
            </w:r>
            <w:r w:rsidR="00797CDF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Pr="00F811A4">
              <w:rPr>
                <w:rFonts w:ascii="Trebuchet MS" w:hAnsi="Trebuchet MS"/>
                <w:sz w:val="24"/>
                <w:szCs w:val="24"/>
              </w:rPr>
              <w:t>j,</w:t>
            </w:r>
            <w:r w:rsidR="00797CDF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Pr="00F811A4">
              <w:rPr>
                <w:rFonts w:ascii="Trebuchet MS" w:hAnsi="Trebuchet MS"/>
                <w:sz w:val="24"/>
                <w:szCs w:val="24"/>
              </w:rPr>
              <w:t>a,</w:t>
            </w:r>
            <w:r w:rsidR="00797CDF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short e) 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Vocabulary: </w:t>
            </w:r>
            <w:r w:rsidRPr="00F811A4">
              <w:rPr>
                <w:rFonts w:ascii="Trebuchet MS" w:hAnsi="Trebuchet MS"/>
                <w:i/>
                <w:iCs/>
                <w:sz w:val="24"/>
                <w:szCs w:val="24"/>
              </w:rPr>
              <w:t xml:space="preserve">revision of greetings, classroom instructions, numbers 1-20, animals, </w:t>
            </w:r>
            <w:proofErr w:type="spellStart"/>
            <w:r w:rsidRPr="00F811A4">
              <w:rPr>
                <w:rFonts w:ascii="Trebuchet MS" w:hAnsi="Trebuchet MS"/>
                <w:i/>
                <w:iCs/>
                <w:sz w:val="24"/>
                <w:szCs w:val="24"/>
              </w:rPr>
              <w:t>colours</w:t>
            </w:r>
            <w:proofErr w:type="spellEnd"/>
            <w:r w:rsidRPr="00F811A4">
              <w:rPr>
                <w:rFonts w:ascii="Trebuchet MS" w:hAnsi="Trebuchet MS"/>
                <w:i/>
                <w:iCs/>
                <w:sz w:val="24"/>
                <w:szCs w:val="24"/>
              </w:rPr>
              <w:t>, days of the week, months</w:t>
            </w: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. </w:t>
            </w:r>
            <w:r w:rsidRPr="00F811A4">
              <w:rPr>
                <w:rFonts w:ascii="Trebuchet MS" w:hAnsi="Trebuchet MS"/>
                <w:sz w:val="24"/>
                <w:szCs w:val="24"/>
              </w:rPr>
              <w:t>School equipment, clothes, sports, transport, carnival of animals</w:t>
            </w:r>
          </w:p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Grammar: </w:t>
            </w:r>
            <w:r w:rsidRPr="00F811A4">
              <w:rPr>
                <w:rFonts w:ascii="Trebuchet MS" w:hAnsi="Trebuchet MS"/>
                <w:sz w:val="24"/>
                <w:szCs w:val="24"/>
              </w:rPr>
              <w:t>Revision of gender, adjective word order, le,</w:t>
            </w:r>
            <w:r w:rsidR="00797CDF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Pr="00F811A4">
              <w:rPr>
                <w:rFonts w:ascii="Trebuchet MS" w:hAnsi="Trebuchet MS"/>
                <w:sz w:val="24"/>
                <w:szCs w:val="24"/>
              </w:rPr>
              <w:t>la,</w:t>
            </w:r>
            <w:r w:rsidR="00797CDF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les, un,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une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, des, je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suis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tu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es,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j’ai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tu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as,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il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elle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>, adverbs</w:t>
            </w:r>
          </w:p>
        </w:tc>
      </w:tr>
    </w:tbl>
    <w:p w:rsidR="00A702E8" w:rsidRDefault="00A702E8" w:rsidP="00A702E8"/>
    <w:p w:rsidR="00C341D5" w:rsidRDefault="00C341D5" w:rsidP="00A702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04"/>
      </w:tblGrid>
      <w:tr w:rsidR="00A702E8" w:rsidRPr="00F811A4" w:rsidTr="001F6801">
        <w:tc>
          <w:tcPr>
            <w:tcW w:w="15304" w:type="dxa"/>
            <w:shd w:val="clear" w:color="auto" w:fill="B8CCE4" w:themeFill="accent1" w:themeFillTint="66"/>
          </w:tcPr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bookmarkStart w:id="2" w:name="_Hlk128669716"/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Year 4</w:t>
            </w:r>
          </w:p>
        </w:tc>
      </w:tr>
      <w:tr w:rsidR="00A702E8" w:rsidRPr="00F811A4" w:rsidTr="001F6801">
        <w:tc>
          <w:tcPr>
            <w:tcW w:w="15304" w:type="dxa"/>
          </w:tcPr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Listening: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listen for and identify specific words and phrases in instruction, stories/songs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Speaking: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communicate by asking and answering a wider range of questions with increasingly accurate pronunciation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Reading</w:t>
            </w:r>
            <w:r w:rsidRPr="00F811A4">
              <w:rPr>
                <w:rFonts w:ascii="Trebuchet MS" w:hAnsi="Trebuchet MS"/>
                <w:sz w:val="24"/>
                <w:szCs w:val="24"/>
              </w:rPr>
              <w:t>: accurately read and understand familiar written words, phrases/short sentences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Writing: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write some familiar words, phrases/simple sentences from memory or with language scaffold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702E8" w:rsidRPr="00F811A4" w:rsidTr="001F6801">
        <w:tc>
          <w:tcPr>
            <w:tcW w:w="15304" w:type="dxa"/>
          </w:tcPr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Three pillars of language learning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Phonics: </w:t>
            </w:r>
            <w:r w:rsidRPr="00F811A4">
              <w:rPr>
                <w:rFonts w:ascii="Trebuchet MS" w:hAnsi="Trebuchet MS"/>
                <w:sz w:val="24"/>
                <w:szCs w:val="24"/>
              </w:rPr>
              <w:t>range of accents, an/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en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, r,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ch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ou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, on,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qu</w:t>
            </w:r>
            <w:proofErr w:type="spellEnd"/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Vocabulary: 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Food and drink, ice creams, higher numbers, French song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Y’a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une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pie, Goldilocks story</w:t>
            </w:r>
          </w:p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Grammar: 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je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voudrais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il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>/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elle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voudrait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tu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veux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quel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parfum? Une glace </w:t>
            </w:r>
            <w:r w:rsidR="00797CDF">
              <w:rPr>
                <w:rFonts w:ascii="Trebuchet MS" w:hAnsi="Trebuchet MS"/>
                <w:sz w:val="24"/>
                <w:szCs w:val="24"/>
              </w:rPr>
              <w:t>à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la, au</w:t>
            </w:r>
          </w:p>
        </w:tc>
      </w:tr>
    </w:tbl>
    <w:p w:rsidR="00A702E8" w:rsidRDefault="00A702E8" w:rsidP="00A702E8">
      <w:pPr>
        <w:pStyle w:val="ListParagraph"/>
        <w:rPr>
          <w:sz w:val="24"/>
          <w:szCs w:val="24"/>
        </w:rPr>
      </w:pPr>
    </w:p>
    <w:p w:rsidR="00C341D5" w:rsidRDefault="00C341D5" w:rsidP="00A702E8">
      <w:pPr>
        <w:pStyle w:val="ListParagraph"/>
        <w:rPr>
          <w:sz w:val="24"/>
          <w:szCs w:val="24"/>
        </w:rPr>
      </w:pPr>
    </w:p>
    <w:p w:rsidR="00C341D5" w:rsidRDefault="00C341D5" w:rsidP="00A702E8">
      <w:pPr>
        <w:pStyle w:val="ListParagrap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04"/>
      </w:tblGrid>
      <w:tr w:rsidR="00A702E8" w:rsidRPr="00F811A4" w:rsidTr="001F6801">
        <w:tc>
          <w:tcPr>
            <w:tcW w:w="15304" w:type="dxa"/>
            <w:shd w:val="clear" w:color="auto" w:fill="B8CCE4" w:themeFill="accent1" w:themeFillTint="66"/>
          </w:tcPr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bookmarkStart w:id="3" w:name="_Hlk128672311"/>
            <w:bookmarkEnd w:id="2"/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Year 5</w:t>
            </w:r>
          </w:p>
        </w:tc>
      </w:tr>
      <w:tr w:rsidR="00A702E8" w:rsidRPr="00F811A4" w:rsidTr="001F6801">
        <w:tc>
          <w:tcPr>
            <w:tcW w:w="15304" w:type="dxa"/>
          </w:tcPr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Listening: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listen to and understand short conversations familiar vocabulary and phrases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Speaking: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participate in role plays and simple conversations using familiar phrases – with increasingly authentic pronunciation.  Begin to accurately predict how to pronounce new vocabulary. Express opinions.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Reading</w:t>
            </w:r>
            <w:r w:rsidRPr="00F811A4">
              <w:rPr>
                <w:rFonts w:ascii="Trebuchet MS" w:hAnsi="Trebuchet MS"/>
                <w:sz w:val="24"/>
                <w:szCs w:val="24"/>
              </w:rPr>
              <w:t>: Read a range of simple texts to include subtitles, short familiar stories and song lyrics. Use knowledge of phonics to read/decode new words. Learn how to use a bilingual dictionary to aid understanding.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Writing: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write simple sentences and short paragraphs from memory or build sentences using word mats or sentence building resources. Express opinions.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702E8" w:rsidRPr="00F811A4" w:rsidTr="001F6801">
        <w:tc>
          <w:tcPr>
            <w:tcW w:w="15304" w:type="dxa"/>
          </w:tcPr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Three pillars of language learning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Phonics: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oui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>, oi, silent h, how usually silent letters are affected by the next word beginning with a vowel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Vocabulary: </w:t>
            </w:r>
            <w:r w:rsidRPr="00F811A4">
              <w:rPr>
                <w:rFonts w:ascii="Trebuchet MS" w:hAnsi="Trebuchet MS"/>
                <w:sz w:val="24"/>
                <w:szCs w:val="24"/>
              </w:rPr>
              <w:t>School, the time, the weather, countries and continents, rooms/furniture in house, places in town, directions</w:t>
            </w:r>
          </w:p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Grammar: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préféré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/e,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il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est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>/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est-il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>?</w:t>
            </w: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 </w:t>
            </w:r>
            <w:r w:rsidRPr="00F811A4">
              <w:rPr>
                <w:rFonts w:ascii="Trebuchet MS" w:hAnsi="Trebuchet MS"/>
                <w:sz w:val="24"/>
                <w:szCs w:val="24"/>
              </w:rPr>
              <w:t>nous/on, prepositions, ne, pas (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il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ne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pleut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pas)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en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France, au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Maroc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all</w:t>
            </w: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ez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tourn</w:t>
            </w: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ez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>, droit/droite</w:t>
            </w:r>
          </w:p>
        </w:tc>
      </w:tr>
      <w:bookmarkEnd w:id="3"/>
    </w:tbl>
    <w:p w:rsidR="00A702E8" w:rsidRPr="00F811A4" w:rsidRDefault="00A702E8" w:rsidP="00A702E8">
      <w:pPr>
        <w:pStyle w:val="ListParagrap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04"/>
      </w:tblGrid>
      <w:tr w:rsidR="00A702E8" w:rsidRPr="00F811A4" w:rsidTr="001F6801">
        <w:tc>
          <w:tcPr>
            <w:tcW w:w="15304" w:type="dxa"/>
            <w:shd w:val="clear" w:color="auto" w:fill="B8CCE4" w:themeFill="accent1" w:themeFillTint="66"/>
          </w:tcPr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Year 6</w:t>
            </w:r>
          </w:p>
        </w:tc>
      </w:tr>
      <w:tr w:rsidR="00A702E8" w:rsidRPr="00F811A4" w:rsidTr="001F6801">
        <w:tc>
          <w:tcPr>
            <w:tcW w:w="15304" w:type="dxa"/>
          </w:tcPr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Listening: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understand key facts in statements, short conversations, audio files and video clips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Speaking: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participate in role plays and simple conversations using familiar phrases with authentic pronunciation and intonation. Manipulate familiar language to present ideas. Express opinions with reasons.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Reading</w:t>
            </w:r>
            <w:r w:rsidRPr="00F811A4">
              <w:rPr>
                <w:rFonts w:ascii="Trebuchet MS" w:hAnsi="Trebuchet MS"/>
                <w:sz w:val="24"/>
                <w:szCs w:val="24"/>
              </w:rPr>
              <w:t>: Read a range of simple texts to include subtitles, short familiar stories and song lyrics.  Use bilingual dictionaries. Read words and sentences aloud with increasing confidence and accuracy.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Writing:</w:t>
            </w:r>
            <w:r w:rsidRPr="00F811A4">
              <w:rPr>
                <w:rFonts w:ascii="Trebuchet MS" w:hAnsi="Trebuchet MS"/>
                <w:sz w:val="24"/>
                <w:szCs w:val="24"/>
              </w:rPr>
              <w:t xml:space="preserve"> produce longer sentences/paragraphs from memory or build sentences using word mats or sentence building resources.  Express opinions with reasons.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702E8" w:rsidRPr="00F811A4" w:rsidTr="001F6801">
        <w:tc>
          <w:tcPr>
            <w:tcW w:w="15304" w:type="dxa"/>
          </w:tcPr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Three pillars of language learning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Phonics: </w:t>
            </w:r>
            <w:r w:rsidRPr="00F811A4">
              <w:rPr>
                <w:rFonts w:ascii="Trebuchet MS" w:hAnsi="Trebuchet MS"/>
                <w:sz w:val="24"/>
                <w:szCs w:val="24"/>
              </w:rPr>
              <w:t>revision and consolidation of phonemes listed above</w:t>
            </w: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>.</w:t>
            </w:r>
          </w:p>
          <w:p w:rsidR="00A702E8" w:rsidRPr="00F811A4" w:rsidRDefault="00A702E8" w:rsidP="00F811A4">
            <w:pPr>
              <w:rPr>
                <w:rFonts w:ascii="Trebuchet MS" w:hAnsi="Trebuchet MS"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Vocabulary: </w:t>
            </w:r>
            <w:r w:rsidRPr="00F811A4">
              <w:rPr>
                <w:rFonts w:ascii="Trebuchet MS" w:hAnsi="Trebuchet MS"/>
                <w:sz w:val="24"/>
                <w:szCs w:val="24"/>
              </w:rPr>
              <w:t>hobbies/pastimes, household tasks, the time, café/restaurant, traditional recipes, French artists, tour de France</w:t>
            </w:r>
          </w:p>
          <w:p w:rsidR="00A702E8" w:rsidRPr="00F811A4" w:rsidRDefault="00A702E8" w:rsidP="00F811A4">
            <w:pPr>
              <w:rPr>
                <w:rFonts w:ascii="Trebuchet MS" w:hAnsi="Trebuchet MS"/>
                <w:b/>
                <w:bCs/>
                <w:sz w:val="24"/>
                <w:szCs w:val="24"/>
              </w:rPr>
            </w:pPr>
            <w:r w:rsidRPr="00F811A4">
              <w:rPr>
                <w:rFonts w:ascii="Trebuchet MS" w:hAnsi="Trebuchet MS"/>
                <w:b/>
                <w:bCs/>
                <w:sz w:val="24"/>
                <w:szCs w:val="24"/>
              </w:rPr>
              <w:t xml:space="preserve">Grammar: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j’aime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/je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déteste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+infinitive, car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c’est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difficile, je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suis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F811A4">
              <w:rPr>
                <w:rFonts w:ascii="Trebuchet MS" w:hAnsi="Trebuchet MS"/>
                <w:sz w:val="24"/>
                <w:szCs w:val="24"/>
              </w:rPr>
              <w:t>allé</w:t>
            </w:r>
            <w:proofErr w:type="spellEnd"/>
            <w:r w:rsidRPr="00F811A4">
              <w:rPr>
                <w:rFonts w:ascii="Trebuchet MS" w:hAnsi="Trebuchet MS"/>
                <w:sz w:val="24"/>
                <w:szCs w:val="24"/>
              </w:rPr>
              <w:t xml:space="preserve">(e), revision of above grammatical points </w:t>
            </w:r>
          </w:p>
        </w:tc>
      </w:tr>
    </w:tbl>
    <w:p w:rsidR="00A702E8" w:rsidRPr="00F811A4" w:rsidRDefault="00A702E8" w:rsidP="00A702E8">
      <w:pPr>
        <w:pStyle w:val="ListParagraph"/>
        <w:rPr>
          <w:sz w:val="24"/>
          <w:szCs w:val="24"/>
        </w:rPr>
      </w:pPr>
    </w:p>
    <w:p w:rsidR="00A702E8" w:rsidRPr="00F811A4" w:rsidRDefault="00A702E8" w:rsidP="00A702E8">
      <w:pPr>
        <w:rPr>
          <w:rFonts w:ascii="Trebuchet MS" w:hAnsi="Trebuchet MS"/>
          <w:sz w:val="24"/>
          <w:szCs w:val="24"/>
        </w:rPr>
      </w:pPr>
    </w:p>
    <w:p w:rsidR="00A702E8" w:rsidRPr="00F811A4" w:rsidRDefault="00A702E8" w:rsidP="00A702E8">
      <w:pPr>
        <w:rPr>
          <w:rFonts w:ascii="Trebuchet MS" w:hAnsi="Trebuchet MS"/>
          <w:sz w:val="24"/>
          <w:szCs w:val="24"/>
        </w:rPr>
      </w:pPr>
    </w:p>
    <w:p w:rsidR="00A6378A" w:rsidRPr="00F811A4" w:rsidRDefault="00A6378A" w:rsidP="00A702E8">
      <w:pPr>
        <w:rPr>
          <w:sz w:val="24"/>
          <w:szCs w:val="24"/>
        </w:rPr>
      </w:pPr>
    </w:p>
    <w:sectPr w:rsidR="00A6378A" w:rsidRPr="00F811A4" w:rsidSect="00C341D5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2702" w:rsidRDefault="00BF2702" w:rsidP="00FC2360">
      <w:pPr>
        <w:spacing w:after="0" w:line="240" w:lineRule="auto"/>
      </w:pPr>
      <w:r>
        <w:separator/>
      </w:r>
    </w:p>
  </w:endnote>
  <w:endnote w:type="continuationSeparator" w:id="0">
    <w:p w:rsidR="00BF2702" w:rsidRDefault="00BF2702" w:rsidP="00FC2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085590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2702" w:rsidRDefault="00BF270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F2702" w:rsidRDefault="00BF27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2702" w:rsidRDefault="00BF2702" w:rsidP="00FC2360">
      <w:pPr>
        <w:spacing w:after="0" w:line="240" w:lineRule="auto"/>
      </w:pPr>
      <w:r>
        <w:separator/>
      </w:r>
    </w:p>
  </w:footnote>
  <w:footnote w:type="continuationSeparator" w:id="0">
    <w:p w:rsidR="00BF2702" w:rsidRDefault="00BF2702" w:rsidP="00FC23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02" w:rsidRDefault="00BF2702" w:rsidP="00FC2360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07689879" wp14:editId="52AE129A">
          <wp:extent cx="864000" cy="742856"/>
          <wp:effectExtent l="0" t="0" r="0" b="63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0902" cy="808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23393"/>
    <w:multiLevelType w:val="hybridMultilevel"/>
    <w:tmpl w:val="3020BC8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0320C4F"/>
    <w:multiLevelType w:val="hybridMultilevel"/>
    <w:tmpl w:val="E3DE3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C1F43"/>
    <w:multiLevelType w:val="hybridMultilevel"/>
    <w:tmpl w:val="5A4EF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810B5"/>
    <w:multiLevelType w:val="hybridMultilevel"/>
    <w:tmpl w:val="23EEE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3C2B18"/>
    <w:multiLevelType w:val="hybridMultilevel"/>
    <w:tmpl w:val="06C03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85912"/>
    <w:multiLevelType w:val="hybridMultilevel"/>
    <w:tmpl w:val="7D886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137F8B"/>
    <w:multiLevelType w:val="hybridMultilevel"/>
    <w:tmpl w:val="EF02D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63753B"/>
    <w:multiLevelType w:val="hybridMultilevel"/>
    <w:tmpl w:val="4842A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1C370A"/>
    <w:multiLevelType w:val="hybridMultilevel"/>
    <w:tmpl w:val="DD4EA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FF6F3B"/>
    <w:multiLevelType w:val="hybridMultilevel"/>
    <w:tmpl w:val="1E7A7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B67F46"/>
    <w:multiLevelType w:val="hybridMultilevel"/>
    <w:tmpl w:val="D4B6D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AA4E1A"/>
    <w:multiLevelType w:val="hybridMultilevel"/>
    <w:tmpl w:val="91DAF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18534A"/>
    <w:multiLevelType w:val="hybridMultilevel"/>
    <w:tmpl w:val="298C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6D4D85"/>
    <w:multiLevelType w:val="hybridMultilevel"/>
    <w:tmpl w:val="4066D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2"/>
  </w:num>
  <w:num w:numId="4">
    <w:abstractNumId w:val="9"/>
  </w:num>
  <w:num w:numId="5">
    <w:abstractNumId w:val="0"/>
  </w:num>
  <w:num w:numId="6">
    <w:abstractNumId w:val="5"/>
  </w:num>
  <w:num w:numId="7">
    <w:abstractNumId w:val="11"/>
  </w:num>
  <w:num w:numId="8">
    <w:abstractNumId w:val="7"/>
  </w:num>
  <w:num w:numId="9">
    <w:abstractNumId w:val="13"/>
  </w:num>
  <w:num w:numId="10">
    <w:abstractNumId w:val="6"/>
  </w:num>
  <w:num w:numId="11">
    <w:abstractNumId w:val="4"/>
  </w:num>
  <w:num w:numId="12">
    <w:abstractNumId w:val="10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387"/>
    <w:rsid w:val="000003EE"/>
    <w:rsid w:val="00042A93"/>
    <w:rsid w:val="00091179"/>
    <w:rsid w:val="000A711A"/>
    <w:rsid w:val="000B78A9"/>
    <w:rsid w:val="000C0C2E"/>
    <w:rsid w:val="000C3393"/>
    <w:rsid w:val="000F4642"/>
    <w:rsid w:val="00122E82"/>
    <w:rsid w:val="00154659"/>
    <w:rsid w:val="001615F1"/>
    <w:rsid w:val="00163472"/>
    <w:rsid w:val="001750E0"/>
    <w:rsid w:val="001976E4"/>
    <w:rsid w:val="001A4F5F"/>
    <w:rsid w:val="001A71EB"/>
    <w:rsid w:val="001D1EF5"/>
    <w:rsid w:val="001E7851"/>
    <w:rsid w:val="001F20D7"/>
    <w:rsid w:val="001F6801"/>
    <w:rsid w:val="00236680"/>
    <w:rsid w:val="00262D04"/>
    <w:rsid w:val="0027613D"/>
    <w:rsid w:val="00277276"/>
    <w:rsid w:val="002932E8"/>
    <w:rsid w:val="002A438F"/>
    <w:rsid w:val="002A76D1"/>
    <w:rsid w:val="002B327F"/>
    <w:rsid w:val="002D3B8B"/>
    <w:rsid w:val="00301B12"/>
    <w:rsid w:val="00320F05"/>
    <w:rsid w:val="00326EED"/>
    <w:rsid w:val="003A08A1"/>
    <w:rsid w:val="003B27A7"/>
    <w:rsid w:val="003E15A7"/>
    <w:rsid w:val="003F20A8"/>
    <w:rsid w:val="00407289"/>
    <w:rsid w:val="00407C0E"/>
    <w:rsid w:val="0044434A"/>
    <w:rsid w:val="004935F0"/>
    <w:rsid w:val="004B0C2F"/>
    <w:rsid w:val="0050590F"/>
    <w:rsid w:val="00507315"/>
    <w:rsid w:val="00584261"/>
    <w:rsid w:val="0059541D"/>
    <w:rsid w:val="005A11DB"/>
    <w:rsid w:val="005D7115"/>
    <w:rsid w:val="00602CBF"/>
    <w:rsid w:val="006058A5"/>
    <w:rsid w:val="00626387"/>
    <w:rsid w:val="0066014C"/>
    <w:rsid w:val="00677B7F"/>
    <w:rsid w:val="006C6D18"/>
    <w:rsid w:val="006E2361"/>
    <w:rsid w:val="006E79BE"/>
    <w:rsid w:val="006E79FB"/>
    <w:rsid w:val="00712146"/>
    <w:rsid w:val="0073015D"/>
    <w:rsid w:val="00735628"/>
    <w:rsid w:val="007363FA"/>
    <w:rsid w:val="00751813"/>
    <w:rsid w:val="00782440"/>
    <w:rsid w:val="007952DB"/>
    <w:rsid w:val="00797CDF"/>
    <w:rsid w:val="007D2552"/>
    <w:rsid w:val="007E33E2"/>
    <w:rsid w:val="00840BBB"/>
    <w:rsid w:val="008745C6"/>
    <w:rsid w:val="00882548"/>
    <w:rsid w:val="00887C85"/>
    <w:rsid w:val="008A53AA"/>
    <w:rsid w:val="008B00A8"/>
    <w:rsid w:val="008D70E9"/>
    <w:rsid w:val="008E55A8"/>
    <w:rsid w:val="008F7F74"/>
    <w:rsid w:val="00951914"/>
    <w:rsid w:val="009F1139"/>
    <w:rsid w:val="00A16610"/>
    <w:rsid w:val="00A16EAF"/>
    <w:rsid w:val="00A30D70"/>
    <w:rsid w:val="00A51B02"/>
    <w:rsid w:val="00A6378A"/>
    <w:rsid w:val="00A702E8"/>
    <w:rsid w:val="00A70A5D"/>
    <w:rsid w:val="00A93FFD"/>
    <w:rsid w:val="00A94A03"/>
    <w:rsid w:val="00A94F04"/>
    <w:rsid w:val="00AA2835"/>
    <w:rsid w:val="00AB655E"/>
    <w:rsid w:val="00B0017B"/>
    <w:rsid w:val="00B07122"/>
    <w:rsid w:val="00B11883"/>
    <w:rsid w:val="00B44956"/>
    <w:rsid w:val="00B465B5"/>
    <w:rsid w:val="00B54B4A"/>
    <w:rsid w:val="00B735D1"/>
    <w:rsid w:val="00B7423D"/>
    <w:rsid w:val="00B86A15"/>
    <w:rsid w:val="00B905FE"/>
    <w:rsid w:val="00B92B91"/>
    <w:rsid w:val="00BB78E5"/>
    <w:rsid w:val="00BE1193"/>
    <w:rsid w:val="00BF2702"/>
    <w:rsid w:val="00C341D5"/>
    <w:rsid w:val="00C66C30"/>
    <w:rsid w:val="00C75AAF"/>
    <w:rsid w:val="00C96D10"/>
    <w:rsid w:val="00D06A8B"/>
    <w:rsid w:val="00D31D07"/>
    <w:rsid w:val="00D439BF"/>
    <w:rsid w:val="00D63616"/>
    <w:rsid w:val="00D678D1"/>
    <w:rsid w:val="00DB65A7"/>
    <w:rsid w:val="00DB69BF"/>
    <w:rsid w:val="00DD07C0"/>
    <w:rsid w:val="00DE4607"/>
    <w:rsid w:val="00DF64F8"/>
    <w:rsid w:val="00E314B3"/>
    <w:rsid w:val="00E42776"/>
    <w:rsid w:val="00E94115"/>
    <w:rsid w:val="00EA4746"/>
    <w:rsid w:val="00EB4294"/>
    <w:rsid w:val="00EB5AE7"/>
    <w:rsid w:val="00EC54BD"/>
    <w:rsid w:val="00ED0EB3"/>
    <w:rsid w:val="00EF1C5B"/>
    <w:rsid w:val="00F16F36"/>
    <w:rsid w:val="00F276CA"/>
    <w:rsid w:val="00F34A1F"/>
    <w:rsid w:val="00F67B29"/>
    <w:rsid w:val="00F75225"/>
    <w:rsid w:val="00F77550"/>
    <w:rsid w:val="00F811A4"/>
    <w:rsid w:val="00F91E45"/>
    <w:rsid w:val="00FA6238"/>
    <w:rsid w:val="00FB71FF"/>
    <w:rsid w:val="00FC2360"/>
    <w:rsid w:val="00FF1BFD"/>
    <w:rsid w:val="00FF2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58DA87-59F5-402C-BFAB-7A3FC4375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6387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638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63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C23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236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FC23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236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360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Garratty</dc:creator>
  <cp:lastModifiedBy>Jacqueline Douglas</cp:lastModifiedBy>
  <cp:revision>2</cp:revision>
  <cp:lastPrinted>2023-03-16T11:35:00Z</cp:lastPrinted>
  <dcterms:created xsi:type="dcterms:W3CDTF">2023-11-02T13:32:00Z</dcterms:created>
  <dcterms:modified xsi:type="dcterms:W3CDTF">2023-11-02T13:32:00Z</dcterms:modified>
</cp:coreProperties>
</file>